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B59" w:rsidRPr="002F144E" w:rsidRDefault="00B9043B">
      <w:pPr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VALNÁ   HROMADA   RC SPV  Žďár nad Sázavou </w:t>
      </w:r>
      <w:proofErr w:type="gramStart"/>
      <w:r>
        <w:rPr>
          <w:rFonts w:ascii="Arial" w:eastAsia="Arial" w:hAnsi="Arial" w:cs="Arial"/>
          <w:sz w:val="28"/>
        </w:rPr>
        <w:t>1</w:t>
      </w:r>
      <w:r w:rsidR="00EF3F1D">
        <w:rPr>
          <w:rFonts w:ascii="Arial" w:eastAsia="Arial" w:hAnsi="Arial" w:cs="Arial"/>
          <w:sz w:val="28"/>
        </w:rPr>
        <w:t>7</w:t>
      </w:r>
      <w:r>
        <w:rPr>
          <w:rFonts w:ascii="Arial" w:eastAsia="Arial" w:hAnsi="Arial" w:cs="Arial"/>
          <w:sz w:val="28"/>
        </w:rPr>
        <w:t>.1.202</w:t>
      </w:r>
      <w:r w:rsidR="00EF3F1D">
        <w:rPr>
          <w:rFonts w:ascii="Arial" w:eastAsia="Arial" w:hAnsi="Arial" w:cs="Arial"/>
          <w:sz w:val="28"/>
        </w:rPr>
        <w:t>4</w:t>
      </w:r>
      <w:proofErr w:type="gramEnd"/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>
        <w:rPr>
          <w:rFonts w:ascii="Arial" w:eastAsia="Arial" w:hAnsi="Arial" w:cs="Arial"/>
          <w:sz w:val="28"/>
        </w:rPr>
        <w:tab/>
      </w:r>
      <w:r w:rsidRPr="004F1B59">
        <w:rPr>
          <w:rFonts w:ascii="Arial" w:eastAsia="Arial" w:hAnsi="Arial" w:cs="Arial"/>
          <w:b/>
          <w:sz w:val="28"/>
        </w:rPr>
        <w:t>Zpráva o činnosti  za rok 20</w:t>
      </w:r>
      <w:r w:rsidR="00EF3F1D">
        <w:rPr>
          <w:rFonts w:ascii="Arial" w:eastAsia="Arial" w:hAnsi="Arial" w:cs="Arial"/>
          <w:b/>
          <w:sz w:val="28"/>
        </w:rPr>
        <w:t>23</w:t>
      </w:r>
    </w:p>
    <w:p w:rsidR="00AD18F0" w:rsidRPr="002F144E" w:rsidRDefault="00B9043B">
      <w:pPr>
        <w:rPr>
          <w:rFonts w:ascii="Times New Roman" w:eastAsia="Arial" w:hAnsi="Times New Roman" w:cs="Times New Roman"/>
          <w:sz w:val="24"/>
          <w:szCs w:val="24"/>
        </w:rPr>
      </w:pPr>
      <w:r w:rsidRPr="002F144E">
        <w:rPr>
          <w:rFonts w:ascii="Times New Roman" w:eastAsia="Arial" w:hAnsi="Times New Roman" w:cs="Times New Roman"/>
          <w:sz w:val="24"/>
          <w:szCs w:val="24"/>
        </w:rPr>
        <w:t xml:space="preserve">     Vážení přátelé, </w:t>
      </w:r>
      <w:r w:rsidR="004F1B59" w:rsidRPr="002F144E">
        <w:rPr>
          <w:rFonts w:ascii="Times New Roman" w:eastAsia="Arial" w:hAnsi="Times New Roman" w:cs="Times New Roman"/>
          <w:sz w:val="24"/>
          <w:szCs w:val="24"/>
        </w:rPr>
        <w:t>zástupci tělovýchovných odborů</w:t>
      </w:r>
      <w:r w:rsidRPr="002F144E">
        <w:rPr>
          <w:rFonts w:ascii="Times New Roman" w:eastAsia="Arial" w:hAnsi="Times New Roman" w:cs="Times New Roman"/>
          <w:sz w:val="24"/>
          <w:szCs w:val="24"/>
        </w:rPr>
        <w:t>,</w:t>
      </w:r>
    </w:p>
    <w:p w:rsidR="00001E9B" w:rsidRPr="002F144E" w:rsidRDefault="00B9043B" w:rsidP="004F1B5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144E">
        <w:rPr>
          <w:rFonts w:ascii="Times New Roman" w:eastAsia="Arial" w:hAnsi="Times New Roman" w:cs="Times New Roman"/>
          <w:sz w:val="24"/>
          <w:szCs w:val="24"/>
        </w:rPr>
        <w:t xml:space="preserve">     </w:t>
      </w:r>
      <w:r w:rsidR="00EF3F1D" w:rsidRPr="002F144E">
        <w:rPr>
          <w:rFonts w:ascii="Times New Roman" w:eastAsia="Arial" w:hAnsi="Times New Roman" w:cs="Times New Roman"/>
          <w:sz w:val="24"/>
          <w:szCs w:val="24"/>
        </w:rPr>
        <w:t>Dnešní valná hromada</w:t>
      </w:r>
      <w:r w:rsidR="00001E9B" w:rsidRPr="002F144E">
        <w:rPr>
          <w:rFonts w:ascii="Times New Roman" w:eastAsia="Arial" w:hAnsi="Times New Roman" w:cs="Times New Roman"/>
          <w:sz w:val="24"/>
          <w:szCs w:val="24"/>
        </w:rPr>
        <w:t xml:space="preserve"> RC SPV</w:t>
      </w:r>
      <w:r w:rsidR="00EF3F1D" w:rsidRPr="002F144E">
        <w:rPr>
          <w:rFonts w:ascii="Times New Roman" w:eastAsia="Arial" w:hAnsi="Times New Roman" w:cs="Times New Roman"/>
          <w:sz w:val="24"/>
          <w:szCs w:val="24"/>
        </w:rPr>
        <w:t xml:space="preserve"> je hodnocením naší</w:t>
      </w:r>
      <w:r w:rsidR="00001E9B" w:rsidRPr="002F144E">
        <w:rPr>
          <w:rFonts w:ascii="Times New Roman" w:eastAsia="Arial" w:hAnsi="Times New Roman" w:cs="Times New Roman"/>
          <w:sz w:val="24"/>
          <w:szCs w:val="24"/>
        </w:rPr>
        <w:t xml:space="preserve"> vlastní činnost</w:t>
      </w:r>
      <w:r w:rsidR="00EF3F1D" w:rsidRPr="002F144E">
        <w:rPr>
          <w:rFonts w:ascii="Times New Roman" w:eastAsia="Arial" w:hAnsi="Times New Roman" w:cs="Times New Roman"/>
          <w:sz w:val="24"/>
          <w:szCs w:val="24"/>
        </w:rPr>
        <w:t>i za uplynulý rok. Samotná činnost</w:t>
      </w:r>
      <w:r w:rsidR="00001E9B" w:rsidRPr="002F144E">
        <w:rPr>
          <w:rFonts w:ascii="Times New Roman" w:eastAsia="Arial" w:hAnsi="Times New Roman" w:cs="Times New Roman"/>
          <w:sz w:val="24"/>
          <w:szCs w:val="24"/>
        </w:rPr>
        <w:t xml:space="preserve"> je plánována a kontrolována na pravidelních měsíčních schůzích a personální obsazení RC SPV až na </w:t>
      </w:r>
      <w:r w:rsidR="004F1B59" w:rsidRPr="002F144E">
        <w:rPr>
          <w:rFonts w:ascii="Times New Roman" w:eastAsia="Arial" w:hAnsi="Times New Roman" w:cs="Times New Roman"/>
          <w:sz w:val="24"/>
          <w:szCs w:val="24"/>
        </w:rPr>
        <w:t>dvě výjimky</w:t>
      </w:r>
      <w:r w:rsidR="00C927CA" w:rsidRPr="002F144E">
        <w:rPr>
          <w:rFonts w:ascii="Times New Roman" w:eastAsia="Arial" w:hAnsi="Times New Roman" w:cs="Times New Roman"/>
          <w:sz w:val="24"/>
          <w:szCs w:val="24"/>
        </w:rPr>
        <w:t>,</w:t>
      </w:r>
      <w:r w:rsidR="004F1B59" w:rsidRPr="002F144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01E9B" w:rsidRPr="002F144E">
        <w:rPr>
          <w:rFonts w:ascii="Times New Roman" w:eastAsia="Arial" w:hAnsi="Times New Roman" w:cs="Times New Roman"/>
          <w:sz w:val="24"/>
          <w:szCs w:val="24"/>
        </w:rPr>
        <w:t xml:space="preserve">kopíruje odbory na teritoriu okresu Žďár nad Sázavou. </w:t>
      </w:r>
    </w:p>
    <w:p w:rsidR="003F1458" w:rsidRPr="002F144E" w:rsidRDefault="00B9043B" w:rsidP="004F1B5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144E">
        <w:rPr>
          <w:rFonts w:ascii="Times New Roman" w:eastAsia="Arial" w:hAnsi="Times New Roman" w:cs="Times New Roman"/>
          <w:sz w:val="24"/>
          <w:szCs w:val="24"/>
        </w:rPr>
        <w:t xml:space="preserve">Činnost RC SPV Žďár nad Sázavou se řídila </w:t>
      </w:r>
      <w:r w:rsidR="001C3B8B" w:rsidRPr="002F144E">
        <w:rPr>
          <w:rFonts w:ascii="Times New Roman" w:eastAsia="Arial" w:hAnsi="Times New Roman" w:cs="Times New Roman"/>
          <w:sz w:val="24"/>
          <w:szCs w:val="24"/>
        </w:rPr>
        <w:t>naplánovaným, ale vzhledem k</w:t>
      </w:r>
      <w:r w:rsidR="00EF3F1D" w:rsidRPr="002F144E">
        <w:rPr>
          <w:rFonts w:ascii="Times New Roman" w:eastAsia="Arial" w:hAnsi="Times New Roman" w:cs="Times New Roman"/>
          <w:sz w:val="24"/>
          <w:szCs w:val="24"/>
        </w:rPr>
        <w:t xml:space="preserve"> aktuálním potřebám </w:t>
      </w:r>
      <w:r w:rsidR="001C3B8B" w:rsidRPr="002F144E">
        <w:rPr>
          <w:rFonts w:ascii="Times New Roman" w:eastAsia="Arial" w:hAnsi="Times New Roman" w:cs="Times New Roman"/>
          <w:sz w:val="24"/>
          <w:szCs w:val="24"/>
        </w:rPr>
        <w:t>upraveným</w:t>
      </w:r>
      <w:r w:rsidRPr="002F144E">
        <w:rPr>
          <w:rFonts w:ascii="Times New Roman" w:eastAsia="Arial" w:hAnsi="Times New Roman" w:cs="Times New Roman"/>
          <w:sz w:val="24"/>
          <w:szCs w:val="24"/>
        </w:rPr>
        <w:t xml:space="preserve"> kalendářem akcí</w:t>
      </w:r>
      <w:r w:rsidR="00EF3F1D" w:rsidRPr="002F144E">
        <w:rPr>
          <w:rFonts w:ascii="Times New Roman" w:eastAsia="Arial" w:hAnsi="Times New Roman" w:cs="Times New Roman"/>
          <w:sz w:val="24"/>
          <w:szCs w:val="24"/>
        </w:rPr>
        <w:t xml:space="preserve">. Dovolte mi malou odbočku od tématu.  Současná doba se kromě krizí ekonomických, </w:t>
      </w:r>
      <w:r w:rsidR="003F1458" w:rsidRPr="002F144E">
        <w:rPr>
          <w:rFonts w:ascii="Times New Roman" w:eastAsia="Arial" w:hAnsi="Times New Roman" w:cs="Times New Roman"/>
          <w:sz w:val="24"/>
          <w:szCs w:val="24"/>
        </w:rPr>
        <w:t xml:space="preserve">krize </w:t>
      </w:r>
      <w:r w:rsidR="00EF3F1D" w:rsidRPr="002F144E">
        <w:rPr>
          <w:rFonts w:ascii="Times New Roman" w:eastAsia="Arial" w:hAnsi="Times New Roman" w:cs="Times New Roman"/>
          <w:sz w:val="24"/>
          <w:szCs w:val="24"/>
        </w:rPr>
        <w:t>institutu manželství a dalších, vyznačuje i krizí provázející spolkový život. Mladá generace se vyznačuje</w:t>
      </w:r>
      <w:r w:rsidR="004B32BE" w:rsidRPr="002F144E">
        <w:rPr>
          <w:rFonts w:ascii="Times New Roman" w:eastAsia="Arial" w:hAnsi="Times New Roman" w:cs="Times New Roman"/>
          <w:sz w:val="24"/>
          <w:szCs w:val="24"/>
        </w:rPr>
        <w:t xml:space="preserve"> jinými prioritami života, většinou směřující k ziskov</w:t>
      </w:r>
      <w:r w:rsidR="00ED1C14" w:rsidRPr="002F144E">
        <w:rPr>
          <w:rFonts w:ascii="Times New Roman" w:eastAsia="Arial" w:hAnsi="Times New Roman" w:cs="Times New Roman"/>
          <w:sz w:val="24"/>
          <w:szCs w:val="24"/>
        </w:rPr>
        <w:t>ým</w:t>
      </w:r>
      <w:r w:rsidR="000B1CFA" w:rsidRPr="002F144E">
        <w:rPr>
          <w:rFonts w:ascii="Times New Roman" w:eastAsia="Arial" w:hAnsi="Times New Roman" w:cs="Times New Roman"/>
          <w:sz w:val="24"/>
          <w:szCs w:val="24"/>
        </w:rPr>
        <w:t xml:space="preserve"> aktivitám, plná individualismu, dravosti a bezohlednosti. </w:t>
      </w:r>
      <w:r w:rsidR="004B32BE" w:rsidRPr="002F144E">
        <w:rPr>
          <w:rFonts w:ascii="Times New Roman" w:eastAsia="Arial" w:hAnsi="Times New Roman" w:cs="Times New Roman"/>
          <w:sz w:val="24"/>
          <w:szCs w:val="24"/>
        </w:rPr>
        <w:t xml:space="preserve"> Naše orientace na výkonnostní nebo spíše rekreační pohyb </w:t>
      </w:r>
      <w:r w:rsidR="003F1458" w:rsidRPr="002F144E">
        <w:rPr>
          <w:rFonts w:ascii="Times New Roman" w:eastAsia="Arial" w:hAnsi="Times New Roman" w:cs="Times New Roman"/>
          <w:sz w:val="24"/>
          <w:szCs w:val="24"/>
        </w:rPr>
        <w:t xml:space="preserve">nenabízí větší zapojení mladých lidí v produktivním věku a z tohoto titulu </w:t>
      </w:r>
      <w:r w:rsidR="004B32BE" w:rsidRPr="002F144E">
        <w:rPr>
          <w:rFonts w:ascii="Times New Roman" w:eastAsia="Arial" w:hAnsi="Times New Roman" w:cs="Times New Roman"/>
          <w:sz w:val="24"/>
          <w:szCs w:val="24"/>
        </w:rPr>
        <w:t>se náš tým RC SPV již několik let nemění</w:t>
      </w:r>
      <w:r w:rsidR="00ED1C14" w:rsidRPr="002F144E">
        <w:rPr>
          <w:rFonts w:ascii="Times New Roman" w:eastAsia="Arial" w:hAnsi="Times New Roman" w:cs="Times New Roman"/>
          <w:sz w:val="24"/>
          <w:szCs w:val="24"/>
        </w:rPr>
        <w:t>.</w:t>
      </w:r>
    </w:p>
    <w:p w:rsidR="00183684" w:rsidRPr="002F144E" w:rsidRDefault="003F1458" w:rsidP="004F1B5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144E">
        <w:rPr>
          <w:rFonts w:ascii="Times New Roman" w:eastAsia="Arial" w:hAnsi="Times New Roman" w:cs="Times New Roman"/>
          <w:sz w:val="24"/>
          <w:szCs w:val="24"/>
        </w:rPr>
        <w:t xml:space="preserve">Většina našich aktivit a tím i kalendář akcí byl směřován k postupovým soutěžím ČASPV, tam, kde se odbory touto činností zabývají a dále k oslovení předškolní a školní mládeže. </w:t>
      </w:r>
    </w:p>
    <w:p w:rsidR="003F1458" w:rsidRPr="002F144E" w:rsidRDefault="003F1458" w:rsidP="004F1B5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144E">
        <w:rPr>
          <w:rFonts w:ascii="Times New Roman" w:eastAsia="Arial" w:hAnsi="Times New Roman" w:cs="Times New Roman"/>
          <w:sz w:val="24"/>
          <w:szCs w:val="24"/>
        </w:rPr>
        <w:t xml:space="preserve">Samostatnou činností je pravidelný seminář, který nabízí zejména ženám rozšíření znalostí a dovedností v pohybových aktivitách při lektorských činnostech. </w:t>
      </w:r>
      <w:r w:rsidR="00183684" w:rsidRPr="002F144E">
        <w:rPr>
          <w:rFonts w:ascii="Times New Roman" w:eastAsia="Arial" w:hAnsi="Times New Roman" w:cs="Times New Roman"/>
          <w:sz w:val="24"/>
          <w:szCs w:val="24"/>
        </w:rPr>
        <w:t xml:space="preserve">V loňském roce, i z důvodu ekonomických, se rozhodlo o pořádání pouze jednoho semináře v jarních měsících a tento se uskutečnil </w:t>
      </w:r>
      <w:proofErr w:type="gramStart"/>
      <w:r w:rsidR="00183684" w:rsidRPr="002F144E">
        <w:rPr>
          <w:rFonts w:ascii="Times New Roman" w:eastAsia="Arial" w:hAnsi="Times New Roman" w:cs="Times New Roman"/>
          <w:sz w:val="24"/>
          <w:szCs w:val="24"/>
        </w:rPr>
        <w:t>1.4.2023</w:t>
      </w:r>
      <w:proofErr w:type="gramEnd"/>
      <w:r w:rsidR="00183684" w:rsidRPr="002F144E">
        <w:rPr>
          <w:rFonts w:ascii="Times New Roman" w:eastAsia="Arial" w:hAnsi="Times New Roman" w:cs="Times New Roman"/>
          <w:sz w:val="24"/>
          <w:szCs w:val="24"/>
        </w:rPr>
        <w:t>, kdy lektorkou byla Eva Hegerová.</w:t>
      </w:r>
    </w:p>
    <w:p w:rsidR="001447D4" w:rsidRPr="002F144E" w:rsidRDefault="003F1458" w:rsidP="004F1B59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144E">
        <w:rPr>
          <w:rFonts w:ascii="Times New Roman" w:eastAsia="Arial" w:hAnsi="Times New Roman" w:cs="Times New Roman"/>
          <w:sz w:val="24"/>
          <w:szCs w:val="24"/>
        </w:rPr>
        <w:t xml:space="preserve">Z činností organizačních,  byl předseda RC SPV nominován na republikovou valnou hromadu ČASPV konanou dne </w:t>
      </w:r>
      <w:proofErr w:type="gramStart"/>
      <w:r w:rsidRPr="002F144E">
        <w:rPr>
          <w:rFonts w:ascii="Times New Roman" w:eastAsia="Arial" w:hAnsi="Times New Roman" w:cs="Times New Roman"/>
          <w:sz w:val="24"/>
          <w:szCs w:val="24"/>
        </w:rPr>
        <w:t>29.4.2023</w:t>
      </w:r>
      <w:proofErr w:type="gramEnd"/>
      <w:r w:rsidRPr="002F144E">
        <w:rPr>
          <w:rFonts w:ascii="Times New Roman" w:eastAsia="Arial" w:hAnsi="Times New Roman" w:cs="Times New Roman"/>
          <w:sz w:val="24"/>
          <w:szCs w:val="24"/>
        </w:rPr>
        <w:t xml:space="preserve"> v Praze a spolu s Blankou Vytlačilovou se účastnili na krajské valné hromadě uskutečněné 15.11.2023 v Třebíči. O jednání na těchto valných hromadách jste byli informováni formou vlastních zápisů z těchto setkání na nejbližších schůzích RC SPV ZR</w:t>
      </w:r>
      <w:r w:rsidR="001447D4" w:rsidRPr="002F144E">
        <w:rPr>
          <w:rFonts w:ascii="Times New Roman" w:eastAsia="Arial" w:hAnsi="Times New Roman" w:cs="Times New Roman"/>
          <w:sz w:val="24"/>
          <w:szCs w:val="24"/>
        </w:rPr>
        <w:t>.</w:t>
      </w:r>
    </w:p>
    <w:p w:rsidR="003F1458" w:rsidRPr="002F144E" w:rsidRDefault="00527925" w:rsidP="002F144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144E">
        <w:rPr>
          <w:rFonts w:ascii="Times New Roman" w:eastAsia="Arial" w:hAnsi="Times New Roman" w:cs="Times New Roman"/>
          <w:sz w:val="24"/>
          <w:szCs w:val="24"/>
        </w:rPr>
        <w:t xml:space="preserve">Dne </w:t>
      </w:r>
      <w:proofErr w:type="gramStart"/>
      <w:r w:rsidRPr="002F144E">
        <w:rPr>
          <w:rFonts w:ascii="Times New Roman" w:eastAsia="Arial" w:hAnsi="Times New Roman" w:cs="Times New Roman"/>
          <w:sz w:val="24"/>
          <w:szCs w:val="24"/>
        </w:rPr>
        <w:t>11.11.2023</w:t>
      </w:r>
      <w:proofErr w:type="gramEnd"/>
      <w:r w:rsidRPr="002F144E">
        <w:rPr>
          <w:rFonts w:ascii="Times New Roman" w:eastAsia="Arial" w:hAnsi="Times New Roman" w:cs="Times New Roman"/>
          <w:sz w:val="24"/>
          <w:szCs w:val="24"/>
        </w:rPr>
        <w:t xml:space="preserve"> proběhla v Praze schůze předsedů</w:t>
      </w:r>
      <w:r w:rsidR="001447D4" w:rsidRPr="002F144E">
        <w:rPr>
          <w:rFonts w:ascii="Times New Roman" w:eastAsia="Arial" w:hAnsi="Times New Roman" w:cs="Times New Roman"/>
          <w:sz w:val="24"/>
          <w:szCs w:val="24"/>
        </w:rPr>
        <w:t xml:space="preserve">, bez naší účasti, bohužel zde byla oznámena informace, že náš dlouholetý předseda Mgr. Miroslav Zítko, jakožto i předsedkyně  metodické rady Radka Mothejzíková  abdikují na svoje pozice, které budou vykonávat do valné hromady ČASPV  4.5.2024. Oba si zaslouží velké poděkování za dosavadní práci pro asociaci.  </w:t>
      </w:r>
    </w:p>
    <w:p w:rsidR="001C3B8B" w:rsidRPr="002F144E" w:rsidRDefault="00183684" w:rsidP="00183684">
      <w:pPr>
        <w:jc w:val="both"/>
        <w:rPr>
          <w:rFonts w:ascii="Times New Roman" w:hAnsi="Times New Roman" w:cs="Times New Roman"/>
          <w:sz w:val="24"/>
          <w:szCs w:val="24"/>
        </w:rPr>
      </w:pPr>
      <w:r w:rsidRPr="002F144E">
        <w:rPr>
          <w:rFonts w:ascii="Times New Roman" w:eastAsia="Arial" w:hAnsi="Times New Roman" w:cs="Times New Roman"/>
          <w:sz w:val="24"/>
          <w:szCs w:val="24"/>
        </w:rPr>
        <w:t xml:space="preserve">V loňském roce se po delších potížích podařilo obnovit činnost Odboru ČASPV při TJ Nové Město na Moravě. </w:t>
      </w:r>
      <w:r w:rsidR="0036591C" w:rsidRPr="002F144E">
        <w:rPr>
          <w:rFonts w:ascii="Times New Roman" w:eastAsia="Arial" w:hAnsi="Times New Roman" w:cs="Times New Roman"/>
          <w:sz w:val="24"/>
          <w:szCs w:val="24"/>
        </w:rPr>
        <w:t xml:space="preserve">Rádi bychom uvítali zástupce tohoto odboru ve výboru  RC SPV ZR. Tuto problematiku jsem řešil se sekretářem TJ Nové Město </w:t>
      </w:r>
      <w:proofErr w:type="spellStart"/>
      <w:proofErr w:type="gramStart"/>
      <w:r w:rsidR="0036591C" w:rsidRPr="002F144E">
        <w:rPr>
          <w:rFonts w:ascii="Times New Roman" w:eastAsia="Arial" w:hAnsi="Times New Roman" w:cs="Times New Roman"/>
          <w:sz w:val="24"/>
          <w:szCs w:val="24"/>
        </w:rPr>
        <w:t>n.M.</w:t>
      </w:r>
      <w:proofErr w:type="spellEnd"/>
      <w:proofErr w:type="gramEnd"/>
      <w:r w:rsidR="0036591C" w:rsidRPr="002F144E">
        <w:rPr>
          <w:rFonts w:ascii="Times New Roman" w:eastAsia="Arial" w:hAnsi="Times New Roman" w:cs="Times New Roman"/>
          <w:sz w:val="24"/>
          <w:szCs w:val="24"/>
        </w:rPr>
        <w:t xml:space="preserve"> panem Romanem Kupkou, který se pokusí někoho oslovit. </w:t>
      </w:r>
    </w:p>
    <w:p w:rsidR="0036591C" w:rsidRPr="002F144E" w:rsidRDefault="00B9043B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144E">
        <w:rPr>
          <w:rFonts w:ascii="Times New Roman" w:eastAsia="Arial" w:hAnsi="Times New Roman" w:cs="Times New Roman"/>
          <w:sz w:val="24"/>
          <w:szCs w:val="24"/>
        </w:rPr>
        <w:t xml:space="preserve">     RC</w:t>
      </w:r>
      <w:r w:rsidR="004F1B59" w:rsidRPr="002F144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F144E">
        <w:rPr>
          <w:rFonts w:ascii="Times New Roman" w:eastAsia="Arial" w:hAnsi="Times New Roman" w:cs="Times New Roman"/>
          <w:sz w:val="24"/>
          <w:szCs w:val="24"/>
        </w:rPr>
        <w:t xml:space="preserve">SPV </w:t>
      </w:r>
      <w:r w:rsidR="004F1B59" w:rsidRPr="002F144E">
        <w:rPr>
          <w:rFonts w:ascii="Times New Roman" w:eastAsia="Arial" w:hAnsi="Times New Roman" w:cs="Times New Roman"/>
          <w:sz w:val="24"/>
          <w:szCs w:val="24"/>
        </w:rPr>
        <w:t>ZR e</w:t>
      </w:r>
      <w:r w:rsidRPr="002F144E">
        <w:rPr>
          <w:rFonts w:ascii="Times New Roman" w:eastAsia="Arial" w:hAnsi="Times New Roman" w:cs="Times New Roman"/>
          <w:sz w:val="24"/>
          <w:szCs w:val="24"/>
        </w:rPr>
        <w:t>vi</w:t>
      </w:r>
      <w:r w:rsidR="0018106C" w:rsidRPr="002F144E">
        <w:rPr>
          <w:rFonts w:ascii="Times New Roman" w:eastAsia="Arial" w:hAnsi="Times New Roman" w:cs="Times New Roman"/>
          <w:sz w:val="24"/>
          <w:szCs w:val="24"/>
        </w:rPr>
        <w:t xml:space="preserve">duje dle zaplacených </w:t>
      </w:r>
      <w:proofErr w:type="gramStart"/>
      <w:r w:rsidR="0018106C" w:rsidRPr="002F144E">
        <w:rPr>
          <w:rFonts w:ascii="Times New Roman" w:eastAsia="Arial" w:hAnsi="Times New Roman" w:cs="Times New Roman"/>
          <w:sz w:val="24"/>
          <w:szCs w:val="24"/>
        </w:rPr>
        <w:t xml:space="preserve">příspěvků </w:t>
      </w:r>
      <w:r w:rsidRPr="002F144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D3E24" w:rsidRPr="002F144E">
        <w:rPr>
          <w:rFonts w:ascii="Times New Roman" w:eastAsia="Arial" w:hAnsi="Times New Roman" w:cs="Times New Roman"/>
          <w:sz w:val="24"/>
          <w:szCs w:val="24"/>
        </w:rPr>
        <w:t>6</w:t>
      </w:r>
      <w:r w:rsidRPr="002F144E">
        <w:rPr>
          <w:rFonts w:ascii="Times New Roman" w:eastAsia="Arial" w:hAnsi="Times New Roman" w:cs="Times New Roman"/>
          <w:sz w:val="24"/>
          <w:szCs w:val="24"/>
        </w:rPr>
        <w:t xml:space="preserve"> odborů</w:t>
      </w:r>
      <w:proofErr w:type="gramEnd"/>
      <w:r w:rsidRPr="002F144E">
        <w:rPr>
          <w:rFonts w:ascii="Times New Roman" w:eastAsia="Arial" w:hAnsi="Times New Roman" w:cs="Times New Roman"/>
          <w:sz w:val="24"/>
          <w:szCs w:val="24"/>
        </w:rPr>
        <w:t xml:space="preserve"> SPV, v nichž je registrováno  </w:t>
      </w:r>
      <w:r w:rsidR="003C4AC9" w:rsidRPr="002F144E">
        <w:rPr>
          <w:rFonts w:ascii="Times New Roman" w:eastAsia="Arial" w:hAnsi="Times New Roman" w:cs="Times New Roman"/>
          <w:b/>
          <w:sz w:val="24"/>
          <w:szCs w:val="24"/>
        </w:rPr>
        <w:t>328</w:t>
      </w:r>
      <w:r w:rsidRPr="002F144E">
        <w:rPr>
          <w:rFonts w:ascii="Times New Roman" w:eastAsia="Arial" w:hAnsi="Times New Roman" w:cs="Times New Roman"/>
          <w:sz w:val="24"/>
          <w:szCs w:val="24"/>
        </w:rPr>
        <w:t xml:space="preserve"> členů, z toho mužů </w:t>
      </w:r>
      <w:r w:rsidR="007D3E24" w:rsidRPr="002F144E">
        <w:rPr>
          <w:rFonts w:ascii="Times New Roman" w:eastAsia="Arial" w:hAnsi="Times New Roman" w:cs="Times New Roman"/>
          <w:sz w:val="24"/>
          <w:szCs w:val="24"/>
        </w:rPr>
        <w:t>73</w:t>
      </w:r>
      <w:r w:rsidRPr="002F144E">
        <w:rPr>
          <w:rFonts w:ascii="Times New Roman" w:eastAsia="Arial" w:hAnsi="Times New Roman" w:cs="Times New Roman"/>
          <w:sz w:val="24"/>
          <w:szCs w:val="24"/>
        </w:rPr>
        <w:t>, žen 1</w:t>
      </w:r>
      <w:r w:rsidR="007D3E24" w:rsidRPr="002F144E">
        <w:rPr>
          <w:rFonts w:ascii="Times New Roman" w:eastAsia="Arial" w:hAnsi="Times New Roman" w:cs="Times New Roman"/>
          <w:sz w:val="24"/>
          <w:szCs w:val="24"/>
        </w:rPr>
        <w:t>32</w:t>
      </w:r>
      <w:r w:rsidRPr="002F144E">
        <w:rPr>
          <w:rFonts w:ascii="Times New Roman" w:eastAsia="Arial" w:hAnsi="Times New Roman" w:cs="Times New Roman"/>
          <w:sz w:val="24"/>
          <w:szCs w:val="24"/>
        </w:rPr>
        <w:t xml:space="preserve"> a </w:t>
      </w:r>
      <w:r w:rsidR="007D3E24" w:rsidRPr="002F144E">
        <w:rPr>
          <w:rFonts w:ascii="Times New Roman" w:eastAsia="Arial" w:hAnsi="Times New Roman" w:cs="Times New Roman"/>
          <w:sz w:val="24"/>
          <w:szCs w:val="24"/>
        </w:rPr>
        <w:t>89</w:t>
      </w:r>
      <w:r w:rsidRPr="002F144E">
        <w:rPr>
          <w:rFonts w:ascii="Times New Roman" w:eastAsia="Arial" w:hAnsi="Times New Roman" w:cs="Times New Roman"/>
          <w:sz w:val="24"/>
          <w:szCs w:val="24"/>
        </w:rPr>
        <w:t xml:space="preserve"> dětí.  </w:t>
      </w:r>
      <w:r w:rsidRPr="002F144E">
        <w:rPr>
          <w:rFonts w:ascii="Times New Roman" w:eastAsia="Arial" w:hAnsi="Times New Roman" w:cs="Times New Roman"/>
          <w:b/>
          <w:sz w:val="24"/>
          <w:szCs w:val="24"/>
        </w:rPr>
        <w:t xml:space="preserve">TJ Žďár nad Sázavou </w:t>
      </w:r>
      <w:r w:rsidRPr="002F144E">
        <w:rPr>
          <w:rFonts w:ascii="Times New Roman" w:eastAsia="Arial" w:hAnsi="Times New Roman" w:cs="Times New Roman"/>
          <w:sz w:val="24"/>
          <w:szCs w:val="24"/>
        </w:rPr>
        <w:t>s </w:t>
      </w:r>
      <w:r w:rsidR="007D3E24" w:rsidRPr="002F144E">
        <w:rPr>
          <w:rFonts w:ascii="Times New Roman" w:eastAsia="Arial" w:hAnsi="Times New Roman" w:cs="Times New Roman"/>
          <w:sz w:val="24"/>
          <w:szCs w:val="24"/>
        </w:rPr>
        <w:t>93</w:t>
      </w:r>
      <w:r w:rsidRPr="002F144E">
        <w:rPr>
          <w:rFonts w:ascii="Times New Roman" w:eastAsia="Arial" w:hAnsi="Times New Roman" w:cs="Times New Roman"/>
          <w:sz w:val="24"/>
          <w:szCs w:val="24"/>
        </w:rPr>
        <w:t xml:space="preserve"> členy (</w:t>
      </w:r>
      <w:r w:rsidR="007D3E24" w:rsidRPr="002F144E">
        <w:rPr>
          <w:rFonts w:ascii="Times New Roman" w:eastAsia="Arial" w:hAnsi="Times New Roman" w:cs="Times New Roman"/>
          <w:sz w:val="24"/>
          <w:szCs w:val="24"/>
        </w:rPr>
        <w:t>1 muž, 46 žen 42</w:t>
      </w:r>
      <w:r w:rsidRPr="002F144E">
        <w:rPr>
          <w:rFonts w:ascii="Times New Roman" w:eastAsia="Arial" w:hAnsi="Times New Roman" w:cs="Times New Roman"/>
          <w:sz w:val="24"/>
          <w:szCs w:val="24"/>
        </w:rPr>
        <w:t xml:space="preserve"> dětí), </w:t>
      </w:r>
      <w:r w:rsidRPr="002F144E">
        <w:rPr>
          <w:rFonts w:ascii="Times New Roman" w:eastAsia="Arial" w:hAnsi="Times New Roman" w:cs="Times New Roman"/>
          <w:b/>
          <w:sz w:val="24"/>
          <w:szCs w:val="24"/>
        </w:rPr>
        <w:t>SKP UNITOP Žďár nad Sázavou</w:t>
      </w:r>
      <w:r w:rsidRPr="002F144E">
        <w:rPr>
          <w:rFonts w:ascii="Times New Roman" w:eastAsia="Arial" w:hAnsi="Times New Roman" w:cs="Times New Roman"/>
          <w:sz w:val="24"/>
          <w:szCs w:val="24"/>
        </w:rPr>
        <w:t xml:space="preserve"> s </w:t>
      </w:r>
      <w:r w:rsidR="007D3E24" w:rsidRPr="002F144E">
        <w:rPr>
          <w:rFonts w:ascii="Times New Roman" w:eastAsia="Arial" w:hAnsi="Times New Roman" w:cs="Times New Roman"/>
          <w:sz w:val="24"/>
          <w:szCs w:val="24"/>
        </w:rPr>
        <w:t>64</w:t>
      </w:r>
      <w:r w:rsidRPr="002F144E">
        <w:rPr>
          <w:rFonts w:ascii="Times New Roman" w:eastAsia="Arial" w:hAnsi="Times New Roman" w:cs="Times New Roman"/>
          <w:sz w:val="24"/>
          <w:szCs w:val="24"/>
        </w:rPr>
        <w:t xml:space="preserve"> členy,</w:t>
      </w:r>
      <w:r w:rsidR="007D3E24" w:rsidRPr="002F144E">
        <w:rPr>
          <w:rFonts w:ascii="Times New Roman" w:eastAsia="Arial" w:hAnsi="Times New Roman" w:cs="Times New Roman"/>
          <w:sz w:val="24"/>
          <w:szCs w:val="24"/>
        </w:rPr>
        <w:t>(58</w:t>
      </w:r>
      <w:r w:rsidR="00EF2C96" w:rsidRPr="002F144E">
        <w:rPr>
          <w:rFonts w:ascii="Times New Roman" w:eastAsia="Arial" w:hAnsi="Times New Roman" w:cs="Times New Roman"/>
          <w:sz w:val="24"/>
          <w:szCs w:val="24"/>
        </w:rPr>
        <w:t xml:space="preserve"> mužů, 6 </w:t>
      </w:r>
      <w:proofErr w:type="gramStart"/>
      <w:r w:rsidR="00EF2C96" w:rsidRPr="002F144E">
        <w:rPr>
          <w:rFonts w:ascii="Times New Roman" w:eastAsia="Arial" w:hAnsi="Times New Roman" w:cs="Times New Roman"/>
          <w:sz w:val="24"/>
          <w:szCs w:val="24"/>
        </w:rPr>
        <w:t>žen)</w:t>
      </w:r>
      <w:r w:rsidRPr="002F144E">
        <w:rPr>
          <w:rFonts w:ascii="Times New Roman" w:eastAsia="Arial" w:hAnsi="Times New Roman" w:cs="Times New Roman"/>
          <w:sz w:val="24"/>
          <w:szCs w:val="24"/>
        </w:rPr>
        <w:t xml:space="preserve"> , </w:t>
      </w:r>
      <w:r w:rsidRPr="002F144E">
        <w:rPr>
          <w:rFonts w:ascii="Times New Roman" w:eastAsia="Arial" w:hAnsi="Times New Roman" w:cs="Times New Roman"/>
          <w:b/>
          <w:sz w:val="24"/>
          <w:szCs w:val="24"/>
        </w:rPr>
        <w:t>EFEKT</w:t>
      </w:r>
      <w:proofErr w:type="gramEnd"/>
      <w:r w:rsidRPr="002F144E">
        <w:rPr>
          <w:rFonts w:ascii="Times New Roman" w:eastAsia="Arial" w:hAnsi="Times New Roman" w:cs="Times New Roman"/>
          <w:b/>
          <w:sz w:val="24"/>
          <w:szCs w:val="24"/>
        </w:rPr>
        <w:t xml:space="preserve"> Křižanov</w:t>
      </w:r>
      <w:r w:rsidR="007D3E24" w:rsidRPr="002F144E">
        <w:rPr>
          <w:rFonts w:ascii="Times New Roman" w:eastAsia="Arial" w:hAnsi="Times New Roman" w:cs="Times New Roman"/>
          <w:sz w:val="24"/>
          <w:szCs w:val="24"/>
        </w:rPr>
        <w:t xml:space="preserve"> s 48</w:t>
      </w:r>
      <w:r w:rsidRPr="002F144E">
        <w:rPr>
          <w:rFonts w:ascii="Times New Roman" w:eastAsia="Arial" w:hAnsi="Times New Roman" w:cs="Times New Roman"/>
          <w:sz w:val="24"/>
          <w:szCs w:val="24"/>
        </w:rPr>
        <w:t xml:space="preserve"> členy,</w:t>
      </w:r>
      <w:r w:rsidR="007D3E24" w:rsidRPr="002F144E">
        <w:rPr>
          <w:rFonts w:ascii="Times New Roman" w:eastAsia="Arial" w:hAnsi="Times New Roman" w:cs="Times New Roman"/>
          <w:sz w:val="24"/>
          <w:szCs w:val="24"/>
        </w:rPr>
        <w:t>(0</w:t>
      </w:r>
      <w:r w:rsidR="00EF2C96" w:rsidRPr="002F144E">
        <w:rPr>
          <w:rFonts w:ascii="Times New Roman" w:eastAsia="Arial" w:hAnsi="Times New Roman" w:cs="Times New Roman"/>
          <w:sz w:val="24"/>
          <w:szCs w:val="24"/>
        </w:rPr>
        <w:t xml:space="preserve"> muž</w:t>
      </w:r>
      <w:r w:rsidR="007D3E24" w:rsidRPr="002F144E">
        <w:rPr>
          <w:rFonts w:ascii="Times New Roman" w:eastAsia="Arial" w:hAnsi="Times New Roman" w:cs="Times New Roman"/>
          <w:sz w:val="24"/>
          <w:szCs w:val="24"/>
        </w:rPr>
        <w:t>ů, 25</w:t>
      </w:r>
      <w:r w:rsidR="00EF2C96" w:rsidRPr="002F144E">
        <w:rPr>
          <w:rFonts w:ascii="Times New Roman" w:eastAsia="Arial" w:hAnsi="Times New Roman" w:cs="Times New Roman"/>
          <w:sz w:val="24"/>
          <w:szCs w:val="24"/>
        </w:rPr>
        <w:t xml:space="preserve"> žen, 34 dětí)</w:t>
      </w:r>
      <w:r w:rsidRPr="002F144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F144E">
        <w:rPr>
          <w:rFonts w:ascii="Times New Roman" w:eastAsia="Arial" w:hAnsi="Times New Roman" w:cs="Times New Roman"/>
          <w:b/>
          <w:sz w:val="24"/>
          <w:szCs w:val="24"/>
        </w:rPr>
        <w:t xml:space="preserve">SK Svratka </w:t>
      </w:r>
      <w:r w:rsidR="007D3E24" w:rsidRPr="002F144E">
        <w:rPr>
          <w:rFonts w:ascii="Times New Roman" w:eastAsia="Arial" w:hAnsi="Times New Roman" w:cs="Times New Roman"/>
          <w:sz w:val="24"/>
          <w:szCs w:val="24"/>
        </w:rPr>
        <w:t>s 35</w:t>
      </w:r>
      <w:r w:rsidRPr="002F144E">
        <w:rPr>
          <w:rFonts w:ascii="Times New Roman" w:eastAsia="Arial" w:hAnsi="Times New Roman" w:cs="Times New Roman"/>
          <w:sz w:val="24"/>
          <w:szCs w:val="24"/>
        </w:rPr>
        <w:t xml:space="preserve"> členy</w:t>
      </w:r>
      <w:r w:rsidR="007D3E24" w:rsidRPr="002F144E">
        <w:rPr>
          <w:rFonts w:ascii="Times New Roman" w:eastAsia="Arial" w:hAnsi="Times New Roman" w:cs="Times New Roman"/>
          <w:sz w:val="24"/>
          <w:szCs w:val="24"/>
        </w:rPr>
        <w:t>(6 muži, 29</w:t>
      </w:r>
      <w:r w:rsidR="00EF2C96" w:rsidRPr="002F144E">
        <w:rPr>
          <w:rFonts w:ascii="Times New Roman" w:eastAsia="Arial" w:hAnsi="Times New Roman" w:cs="Times New Roman"/>
          <w:sz w:val="24"/>
          <w:szCs w:val="24"/>
        </w:rPr>
        <w:t xml:space="preserve"> žen), </w:t>
      </w:r>
      <w:r w:rsidR="00183684" w:rsidRPr="002F144E">
        <w:rPr>
          <w:rFonts w:ascii="Times New Roman" w:eastAsia="Arial" w:hAnsi="Times New Roman" w:cs="Times New Roman"/>
          <w:b/>
          <w:sz w:val="24"/>
          <w:szCs w:val="24"/>
        </w:rPr>
        <w:t>TJ Nové Město na Moravě</w:t>
      </w:r>
      <w:r w:rsidR="00183684" w:rsidRPr="002F144E">
        <w:rPr>
          <w:rFonts w:ascii="Times New Roman" w:eastAsia="Arial" w:hAnsi="Times New Roman" w:cs="Times New Roman"/>
          <w:sz w:val="24"/>
          <w:szCs w:val="24"/>
        </w:rPr>
        <w:t xml:space="preserve"> s </w:t>
      </w:r>
      <w:r w:rsidR="007D3E24" w:rsidRPr="002F144E">
        <w:rPr>
          <w:rFonts w:ascii="Times New Roman" w:eastAsia="Arial" w:hAnsi="Times New Roman" w:cs="Times New Roman"/>
          <w:sz w:val="24"/>
          <w:szCs w:val="24"/>
        </w:rPr>
        <w:t>81</w:t>
      </w:r>
      <w:r w:rsidR="00183684" w:rsidRPr="002F144E">
        <w:rPr>
          <w:rFonts w:ascii="Times New Roman" w:eastAsia="Arial" w:hAnsi="Times New Roman" w:cs="Times New Roman"/>
          <w:sz w:val="24"/>
          <w:szCs w:val="24"/>
        </w:rPr>
        <w:t xml:space="preserve"> členy</w:t>
      </w:r>
      <w:r w:rsidR="007D3E24" w:rsidRPr="002F144E">
        <w:rPr>
          <w:rFonts w:ascii="Times New Roman" w:eastAsia="Arial" w:hAnsi="Times New Roman" w:cs="Times New Roman"/>
          <w:sz w:val="24"/>
          <w:szCs w:val="24"/>
        </w:rPr>
        <w:t xml:space="preserve"> (3muži, 24 žen, 47 dětí),</w:t>
      </w:r>
      <w:r w:rsidR="0036591C" w:rsidRPr="002F144E">
        <w:rPr>
          <w:rFonts w:ascii="Times New Roman" w:eastAsia="Arial" w:hAnsi="Times New Roman" w:cs="Times New Roman"/>
          <w:sz w:val="24"/>
          <w:szCs w:val="24"/>
        </w:rPr>
        <w:t xml:space="preserve"> dle poslední evidence nedoplatků je k 5.1.2024  evidován nedoplatek 1 900,- Kč za 19 členů tohoto odboru. </w:t>
      </w:r>
      <w:r w:rsidR="007D3E24" w:rsidRPr="002F144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F2C96" w:rsidRPr="002F144E">
        <w:rPr>
          <w:rFonts w:ascii="Times New Roman" w:eastAsia="Arial" w:hAnsi="Times New Roman" w:cs="Times New Roman"/>
          <w:b/>
          <w:sz w:val="24"/>
          <w:szCs w:val="24"/>
        </w:rPr>
        <w:t>TJ Černvír 7</w:t>
      </w:r>
      <w:r w:rsidR="00EF2C96" w:rsidRPr="002F144E">
        <w:rPr>
          <w:rFonts w:ascii="Times New Roman" w:eastAsia="Arial" w:hAnsi="Times New Roman" w:cs="Times New Roman"/>
          <w:sz w:val="24"/>
          <w:szCs w:val="24"/>
        </w:rPr>
        <w:t xml:space="preserve"> členů (5 </w:t>
      </w:r>
      <w:proofErr w:type="spellStart"/>
      <w:r w:rsidR="00EF2C96" w:rsidRPr="002F144E">
        <w:rPr>
          <w:rFonts w:ascii="Times New Roman" w:eastAsia="Arial" w:hAnsi="Times New Roman" w:cs="Times New Roman"/>
          <w:sz w:val="24"/>
          <w:szCs w:val="24"/>
        </w:rPr>
        <w:t>můžů</w:t>
      </w:r>
      <w:proofErr w:type="spellEnd"/>
      <w:r w:rsidR="00EF2C96" w:rsidRPr="002F144E">
        <w:rPr>
          <w:rFonts w:ascii="Times New Roman" w:eastAsia="Arial" w:hAnsi="Times New Roman" w:cs="Times New Roman"/>
          <w:sz w:val="24"/>
          <w:szCs w:val="24"/>
        </w:rPr>
        <w:t>, 2 ženy)</w:t>
      </w:r>
      <w:r w:rsidRPr="002F144E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18106C" w:rsidRPr="002F144E" w:rsidRDefault="00183684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144E">
        <w:rPr>
          <w:rFonts w:ascii="Times New Roman" w:eastAsia="Arial" w:hAnsi="Times New Roman" w:cs="Times New Roman"/>
          <w:sz w:val="24"/>
          <w:szCs w:val="24"/>
        </w:rPr>
        <w:t xml:space="preserve">Členskou základnu si spravuje každý odbor sám, výše členského příspěvku byla stanovena na 200,-Kč za člena (nejnižší možný příspěvek, pokud chceme žádat o jakýkoliv dotační titul z centrálních grantů). </w:t>
      </w:r>
      <w:r w:rsidR="00C33AFF" w:rsidRPr="002F144E">
        <w:rPr>
          <w:rFonts w:ascii="Times New Roman" w:eastAsia="Arial" w:hAnsi="Times New Roman" w:cs="Times New Roman"/>
          <w:sz w:val="24"/>
          <w:szCs w:val="24"/>
        </w:rPr>
        <w:t>Nově je generován tzv. platební příkaz, který vychází z uzavřené členské základny a určuje finanční částku odesílanou za příspěvky do centra ČASPV</w:t>
      </w:r>
      <w:r w:rsidR="00527925" w:rsidRPr="002F144E">
        <w:rPr>
          <w:rFonts w:ascii="Times New Roman" w:eastAsia="Arial" w:hAnsi="Times New Roman" w:cs="Times New Roman"/>
          <w:sz w:val="24"/>
          <w:szCs w:val="24"/>
        </w:rPr>
        <w:t xml:space="preserve"> v termínu do </w:t>
      </w:r>
      <w:proofErr w:type="gramStart"/>
      <w:r w:rsidR="00527925" w:rsidRPr="002F144E">
        <w:rPr>
          <w:rFonts w:ascii="Times New Roman" w:eastAsia="Arial" w:hAnsi="Times New Roman" w:cs="Times New Roman"/>
          <w:sz w:val="24"/>
          <w:szCs w:val="24"/>
        </w:rPr>
        <w:t>15.3.2024</w:t>
      </w:r>
      <w:proofErr w:type="gramEnd"/>
      <w:r w:rsidR="00C33AFF" w:rsidRPr="002F144E">
        <w:rPr>
          <w:rFonts w:ascii="Times New Roman" w:eastAsia="Arial" w:hAnsi="Times New Roman" w:cs="Times New Roman"/>
          <w:sz w:val="24"/>
          <w:szCs w:val="24"/>
        </w:rPr>
        <w:t>.</w:t>
      </w:r>
    </w:p>
    <w:p w:rsidR="00AD18F0" w:rsidRPr="002F144E" w:rsidRDefault="00B9043B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144E">
        <w:rPr>
          <w:rFonts w:ascii="Times New Roman" w:eastAsia="Arial" w:hAnsi="Times New Roman" w:cs="Times New Roman"/>
          <w:sz w:val="24"/>
          <w:szCs w:val="24"/>
        </w:rPr>
        <w:t xml:space="preserve">V dnešní nelehké době spolupůsobíme </w:t>
      </w:r>
      <w:r w:rsidR="00C927CA" w:rsidRPr="002F144E">
        <w:rPr>
          <w:rFonts w:ascii="Times New Roman" w:eastAsia="Arial" w:hAnsi="Times New Roman" w:cs="Times New Roman"/>
          <w:sz w:val="24"/>
          <w:szCs w:val="24"/>
        </w:rPr>
        <w:t>pouze ve čtyřech</w:t>
      </w:r>
      <w:r w:rsidRPr="002F144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927CA" w:rsidRPr="002F144E">
        <w:rPr>
          <w:rFonts w:ascii="Times New Roman" w:eastAsia="Arial" w:hAnsi="Times New Roman" w:cs="Times New Roman"/>
          <w:sz w:val="24"/>
          <w:szCs w:val="24"/>
        </w:rPr>
        <w:t xml:space="preserve">městech </w:t>
      </w:r>
      <w:r w:rsidR="0036591C" w:rsidRPr="002F144E">
        <w:rPr>
          <w:rFonts w:ascii="Times New Roman" w:eastAsia="Arial" w:hAnsi="Times New Roman" w:cs="Times New Roman"/>
          <w:sz w:val="24"/>
          <w:szCs w:val="24"/>
        </w:rPr>
        <w:t xml:space="preserve">a jedné obci </w:t>
      </w:r>
      <w:proofErr w:type="gramStart"/>
      <w:r w:rsidRPr="002F144E">
        <w:rPr>
          <w:rFonts w:ascii="Times New Roman" w:eastAsia="Arial" w:hAnsi="Times New Roman" w:cs="Times New Roman"/>
          <w:sz w:val="24"/>
          <w:szCs w:val="24"/>
        </w:rPr>
        <w:t>na  poli</w:t>
      </w:r>
      <w:proofErr w:type="gramEnd"/>
      <w:r w:rsidRPr="002F144E">
        <w:rPr>
          <w:rFonts w:ascii="Times New Roman" w:eastAsia="Arial" w:hAnsi="Times New Roman" w:cs="Times New Roman"/>
          <w:sz w:val="24"/>
          <w:szCs w:val="24"/>
        </w:rPr>
        <w:t xml:space="preserve"> rekreačního sportu vedle jednot Obce sokolské, Orla a dalších tělovýchovných jednot. V současné době je činnost jednotlivých odborů financovaná zejména z vlastních členských příspěvků a získaných dotačních příspěvků měst, obcí, </w:t>
      </w:r>
      <w:r w:rsidR="0036591C" w:rsidRPr="002F144E">
        <w:rPr>
          <w:rFonts w:ascii="Times New Roman" w:eastAsia="Arial" w:hAnsi="Times New Roman" w:cs="Times New Roman"/>
          <w:sz w:val="24"/>
          <w:szCs w:val="24"/>
        </w:rPr>
        <w:t>NSA</w:t>
      </w:r>
      <w:r w:rsidR="00001E9B" w:rsidRPr="002F144E">
        <w:rPr>
          <w:rFonts w:ascii="Times New Roman" w:eastAsia="Arial" w:hAnsi="Times New Roman" w:cs="Times New Roman"/>
          <w:sz w:val="24"/>
          <w:szCs w:val="24"/>
        </w:rPr>
        <w:t xml:space="preserve"> dotační program Můj klub</w:t>
      </w:r>
      <w:r w:rsidRPr="002F144E">
        <w:rPr>
          <w:rFonts w:ascii="Times New Roman" w:eastAsia="Arial" w:hAnsi="Times New Roman" w:cs="Times New Roman"/>
          <w:sz w:val="24"/>
          <w:szCs w:val="24"/>
        </w:rPr>
        <w:t xml:space="preserve">, kdy pro činnost mládeže </w:t>
      </w:r>
      <w:r w:rsidR="0018106C" w:rsidRPr="002F144E">
        <w:rPr>
          <w:rFonts w:ascii="Times New Roman" w:eastAsia="Arial" w:hAnsi="Times New Roman" w:cs="Times New Roman"/>
          <w:sz w:val="24"/>
          <w:szCs w:val="24"/>
        </w:rPr>
        <w:t xml:space="preserve">bylo </w:t>
      </w:r>
      <w:r w:rsidR="00527925" w:rsidRPr="002F144E">
        <w:rPr>
          <w:rFonts w:ascii="Times New Roman" w:eastAsia="Arial" w:hAnsi="Times New Roman" w:cs="Times New Roman"/>
          <w:sz w:val="24"/>
          <w:szCs w:val="24"/>
        </w:rPr>
        <w:t xml:space="preserve">i v loňském roce využita </w:t>
      </w:r>
      <w:r w:rsidR="0036591C" w:rsidRPr="002F144E">
        <w:rPr>
          <w:rFonts w:ascii="Times New Roman" w:eastAsia="Arial" w:hAnsi="Times New Roman" w:cs="Times New Roman"/>
          <w:sz w:val="24"/>
          <w:szCs w:val="24"/>
        </w:rPr>
        <w:t xml:space="preserve">i </w:t>
      </w:r>
      <w:r w:rsidR="00527925" w:rsidRPr="002F144E">
        <w:rPr>
          <w:rFonts w:ascii="Times New Roman" w:eastAsia="Arial" w:hAnsi="Times New Roman" w:cs="Times New Roman"/>
          <w:sz w:val="24"/>
          <w:szCs w:val="24"/>
        </w:rPr>
        <w:t>dotace kraje</w:t>
      </w:r>
      <w:r w:rsidRPr="002F144E">
        <w:rPr>
          <w:rFonts w:ascii="Times New Roman" w:eastAsia="Arial" w:hAnsi="Times New Roman" w:cs="Times New Roman"/>
          <w:sz w:val="24"/>
          <w:szCs w:val="24"/>
        </w:rPr>
        <w:t xml:space="preserve"> Vysočina. </w:t>
      </w:r>
    </w:p>
    <w:p w:rsidR="00AD18F0" w:rsidRPr="002F144E" w:rsidRDefault="004F1B59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144E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Tak jako každý rok </w:t>
      </w:r>
      <w:proofErr w:type="gramStart"/>
      <w:r w:rsidRPr="002F144E">
        <w:rPr>
          <w:rFonts w:ascii="Times New Roman" w:eastAsia="Arial" w:hAnsi="Times New Roman" w:cs="Times New Roman"/>
          <w:sz w:val="24"/>
          <w:szCs w:val="24"/>
        </w:rPr>
        <w:t xml:space="preserve">se </w:t>
      </w:r>
      <w:r w:rsidR="00B9043B" w:rsidRPr="002F144E">
        <w:rPr>
          <w:rFonts w:ascii="Times New Roman" w:eastAsia="Arial" w:hAnsi="Times New Roman" w:cs="Times New Roman"/>
          <w:sz w:val="24"/>
          <w:szCs w:val="24"/>
        </w:rPr>
        <w:t xml:space="preserve"> RC</w:t>
      </w:r>
      <w:proofErr w:type="gramEnd"/>
      <w:r w:rsidR="00B9043B" w:rsidRPr="002F144E">
        <w:rPr>
          <w:rFonts w:ascii="Times New Roman" w:eastAsia="Arial" w:hAnsi="Times New Roman" w:cs="Times New Roman"/>
          <w:sz w:val="24"/>
          <w:szCs w:val="24"/>
        </w:rPr>
        <w:t xml:space="preserve"> SPV řídil Vašimi náměty a potřebami zohledněnými v plánu akcí pro rok 20</w:t>
      </w:r>
      <w:r w:rsidR="0018106C" w:rsidRPr="002F144E">
        <w:rPr>
          <w:rFonts w:ascii="Times New Roman" w:eastAsia="Arial" w:hAnsi="Times New Roman" w:cs="Times New Roman"/>
          <w:sz w:val="24"/>
          <w:szCs w:val="24"/>
        </w:rPr>
        <w:t>23</w:t>
      </w:r>
      <w:r w:rsidR="00B9043B" w:rsidRPr="002F144E">
        <w:rPr>
          <w:rFonts w:ascii="Times New Roman" w:eastAsia="Arial" w:hAnsi="Times New Roman" w:cs="Times New Roman"/>
          <w:sz w:val="24"/>
          <w:szCs w:val="24"/>
        </w:rPr>
        <w:t xml:space="preserve">.       </w:t>
      </w:r>
    </w:p>
    <w:p w:rsidR="00AD18F0" w:rsidRPr="002F144E" w:rsidRDefault="00B9043B" w:rsidP="002F144E">
      <w:p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144E">
        <w:rPr>
          <w:rFonts w:ascii="Times New Roman" w:eastAsia="Arial" w:hAnsi="Times New Roman" w:cs="Times New Roman"/>
          <w:sz w:val="24"/>
          <w:szCs w:val="24"/>
        </w:rPr>
        <w:t xml:space="preserve"> Kratičké </w:t>
      </w:r>
      <w:r w:rsidR="00527925" w:rsidRPr="002F144E">
        <w:rPr>
          <w:rFonts w:ascii="Times New Roman" w:eastAsia="Arial" w:hAnsi="Times New Roman" w:cs="Times New Roman"/>
          <w:sz w:val="24"/>
          <w:szCs w:val="24"/>
        </w:rPr>
        <w:t>zhodnocení</w:t>
      </w:r>
      <w:r w:rsidR="0018106C" w:rsidRPr="002F144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2F144E">
        <w:rPr>
          <w:rFonts w:ascii="Times New Roman" w:eastAsia="Arial" w:hAnsi="Times New Roman" w:cs="Times New Roman"/>
          <w:sz w:val="24"/>
          <w:szCs w:val="24"/>
        </w:rPr>
        <w:t>akcí :</w:t>
      </w:r>
      <w:proofErr w:type="gramEnd"/>
    </w:p>
    <w:p w:rsidR="00AD18F0" w:rsidRPr="002F144E" w:rsidRDefault="00B9043B" w:rsidP="002F144E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144E">
        <w:rPr>
          <w:rFonts w:ascii="Times New Roman" w:eastAsia="Arial" w:hAnsi="Times New Roman" w:cs="Times New Roman"/>
          <w:sz w:val="24"/>
          <w:szCs w:val="24"/>
        </w:rPr>
        <w:t xml:space="preserve">Žákovský trojboj  </w:t>
      </w:r>
      <w:r w:rsidR="0018106C" w:rsidRPr="002F144E">
        <w:rPr>
          <w:rFonts w:ascii="Times New Roman" w:eastAsia="Arial" w:hAnsi="Times New Roman" w:cs="Times New Roman"/>
          <w:sz w:val="24"/>
          <w:szCs w:val="24"/>
        </w:rPr>
        <w:t>15</w:t>
      </w:r>
      <w:r w:rsidRPr="002F144E">
        <w:rPr>
          <w:rFonts w:ascii="Times New Roman" w:eastAsia="Arial" w:hAnsi="Times New Roman" w:cs="Times New Roman"/>
          <w:sz w:val="24"/>
          <w:szCs w:val="24"/>
        </w:rPr>
        <w:t>.2.20</w:t>
      </w:r>
      <w:r w:rsidR="0018106C" w:rsidRPr="002F144E">
        <w:rPr>
          <w:rFonts w:ascii="Times New Roman" w:eastAsia="Arial" w:hAnsi="Times New Roman" w:cs="Times New Roman"/>
          <w:sz w:val="24"/>
          <w:szCs w:val="24"/>
        </w:rPr>
        <w:t xml:space="preserve">23 pro </w:t>
      </w:r>
      <w:proofErr w:type="gramStart"/>
      <w:r w:rsidR="0018106C" w:rsidRPr="002F144E">
        <w:rPr>
          <w:rFonts w:ascii="Times New Roman" w:eastAsia="Arial" w:hAnsi="Times New Roman" w:cs="Times New Roman"/>
          <w:sz w:val="24"/>
          <w:szCs w:val="24"/>
        </w:rPr>
        <w:t>žáky 6.-9. tříd</w:t>
      </w:r>
      <w:proofErr w:type="gramEnd"/>
      <w:r w:rsidRPr="002F144E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18106C" w:rsidRPr="002F144E" w:rsidRDefault="0018106C" w:rsidP="002F144E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144E">
        <w:rPr>
          <w:rFonts w:ascii="Times New Roman" w:eastAsia="Arial" w:hAnsi="Times New Roman" w:cs="Times New Roman"/>
          <w:sz w:val="24"/>
          <w:szCs w:val="24"/>
        </w:rPr>
        <w:t xml:space="preserve">Žákovský pětiboj   8.3.2023 pro </w:t>
      </w:r>
      <w:proofErr w:type="gramStart"/>
      <w:r w:rsidRPr="002F144E">
        <w:rPr>
          <w:rFonts w:ascii="Times New Roman" w:eastAsia="Arial" w:hAnsi="Times New Roman" w:cs="Times New Roman"/>
          <w:sz w:val="24"/>
          <w:szCs w:val="24"/>
        </w:rPr>
        <w:t>žáky 1.-5.</w:t>
      </w:r>
      <w:proofErr w:type="gramEnd"/>
      <w:r w:rsidRPr="002F144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101D4" w:rsidRPr="002F144E">
        <w:rPr>
          <w:rFonts w:ascii="Times New Roman" w:eastAsia="Arial" w:hAnsi="Times New Roman" w:cs="Times New Roman"/>
          <w:sz w:val="24"/>
          <w:szCs w:val="24"/>
        </w:rPr>
        <w:t>T</w:t>
      </w:r>
      <w:r w:rsidRPr="002F144E">
        <w:rPr>
          <w:rFonts w:ascii="Times New Roman" w:eastAsia="Arial" w:hAnsi="Times New Roman" w:cs="Times New Roman"/>
          <w:sz w:val="24"/>
          <w:szCs w:val="24"/>
        </w:rPr>
        <w:t>říd</w:t>
      </w:r>
      <w:r w:rsidR="000101D4" w:rsidRPr="002F144E">
        <w:rPr>
          <w:rFonts w:ascii="Times New Roman" w:eastAsia="Arial" w:hAnsi="Times New Roman" w:cs="Times New Roman"/>
          <w:sz w:val="24"/>
          <w:szCs w:val="24"/>
        </w:rPr>
        <w:t xml:space="preserve"> (148 dětí)</w:t>
      </w:r>
    </w:p>
    <w:p w:rsidR="0018106C" w:rsidRPr="002F144E" w:rsidRDefault="00B9043B" w:rsidP="002F144E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144E">
        <w:rPr>
          <w:rFonts w:ascii="Times New Roman" w:eastAsia="Arial" w:hAnsi="Times New Roman" w:cs="Times New Roman"/>
          <w:sz w:val="24"/>
          <w:szCs w:val="24"/>
        </w:rPr>
        <w:t xml:space="preserve">Jarní seminář </w:t>
      </w:r>
      <w:r w:rsidR="006D60BE" w:rsidRPr="002F144E">
        <w:rPr>
          <w:rFonts w:ascii="Times New Roman" w:eastAsia="Arial" w:hAnsi="Times New Roman" w:cs="Times New Roman"/>
          <w:sz w:val="24"/>
          <w:szCs w:val="24"/>
        </w:rPr>
        <w:t xml:space="preserve">1.4.2023 </w:t>
      </w:r>
      <w:r w:rsidR="0018106C" w:rsidRPr="002F144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F144E">
        <w:rPr>
          <w:rFonts w:ascii="Times New Roman" w:eastAsia="Arial" w:hAnsi="Times New Roman" w:cs="Times New Roman"/>
          <w:sz w:val="24"/>
          <w:szCs w:val="24"/>
        </w:rPr>
        <w:t xml:space="preserve">Žďár nad </w:t>
      </w:r>
      <w:proofErr w:type="gramStart"/>
      <w:r w:rsidRPr="002F144E">
        <w:rPr>
          <w:rFonts w:ascii="Times New Roman" w:eastAsia="Arial" w:hAnsi="Times New Roman" w:cs="Times New Roman"/>
          <w:sz w:val="24"/>
          <w:szCs w:val="24"/>
        </w:rPr>
        <w:t xml:space="preserve">Sázavou  </w:t>
      </w:r>
      <w:r w:rsidR="000101D4" w:rsidRPr="002F144E">
        <w:rPr>
          <w:rFonts w:ascii="Times New Roman" w:eastAsia="Arial" w:hAnsi="Times New Roman" w:cs="Times New Roman"/>
          <w:sz w:val="24"/>
          <w:szCs w:val="24"/>
        </w:rPr>
        <w:t>(23</w:t>
      </w:r>
      <w:proofErr w:type="gramEnd"/>
      <w:r w:rsidR="000101D4" w:rsidRPr="002F144E">
        <w:rPr>
          <w:rFonts w:ascii="Times New Roman" w:eastAsia="Arial" w:hAnsi="Times New Roman" w:cs="Times New Roman"/>
          <w:sz w:val="24"/>
          <w:szCs w:val="24"/>
        </w:rPr>
        <w:t xml:space="preserve"> platících účastnic)</w:t>
      </w:r>
    </w:p>
    <w:p w:rsidR="00AD18F0" w:rsidRPr="002F144E" w:rsidRDefault="00B9043B" w:rsidP="002F144E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144E">
        <w:rPr>
          <w:rFonts w:ascii="Times New Roman" w:eastAsia="Arial" w:hAnsi="Times New Roman" w:cs="Times New Roman"/>
          <w:sz w:val="24"/>
          <w:szCs w:val="24"/>
        </w:rPr>
        <w:t xml:space="preserve">Žákovský čtyřboj </w:t>
      </w:r>
      <w:r w:rsidR="00C33AFF" w:rsidRPr="002F144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="00527925" w:rsidRPr="002F144E">
        <w:rPr>
          <w:rFonts w:ascii="Times New Roman" w:eastAsia="Arial" w:hAnsi="Times New Roman" w:cs="Times New Roman"/>
          <w:sz w:val="24"/>
          <w:szCs w:val="24"/>
        </w:rPr>
        <w:t>8.11.2023</w:t>
      </w:r>
      <w:proofErr w:type="gramEnd"/>
      <w:r w:rsidR="002743BC" w:rsidRPr="002F144E">
        <w:rPr>
          <w:rFonts w:ascii="Times New Roman" w:eastAsia="Arial" w:hAnsi="Times New Roman" w:cs="Times New Roman"/>
          <w:sz w:val="24"/>
          <w:szCs w:val="24"/>
        </w:rPr>
        <w:t xml:space="preserve"> (178 dětí) </w:t>
      </w:r>
    </w:p>
    <w:p w:rsidR="00C33AFF" w:rsidRPr="002F144E" w:rsidRDefault="00C33AFF" w:rsidP="002F144E">
      <w:pPr>
        <w:spacing w:after="0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144E">
        <w:rPr>
          <w:rFonts w:ascii="Times New Roman" w:eastAsia="Arial" w:hAnsi="Times New Roman" w:cs="Times New Roman"/>
          <w:sz w:val="24"/>
          <w:szCs w:val="24"/>
        </w:rPr>
        <w:t xml:space="preserve">Účast na akcích pořádaných </w:t>
      </w:r>
      <w:proofErr w:type="gramStart"/>
      <w:r w:rsidRPr="002F144E">
        <w:rPr>
          <w:rFonts w:ascii="Times New Roman" w:eastAsia="Arial" w:hAnsi="Times New Roman" w:cs="Times New Roman"/>
          <w:sz w:val="24"/>
          <w:szCs w:val="24"/>
        </w:rPr>
        <w:t>krajem  nebo</w:t>
      </w:r>
      <w:proofErr w:type="gramEnd"/>
      <w:r w:rsidRPr="002F144E">
        <w:rPr>
          <w:rFonts w:ascii="Times New Roman" w:eastAsia="Arial" w:hAnsi="Times New Roman" w:cs="Times New Roman"/>
          <w:sz w:val="24"/>
          <w:szCs w:val="24"/>
        </w:rPr>
        <w:t xml:space="preserve"> republikou</w:t>
      </w:r>
    </w:p>
    <w:p w:rsidR="000101D4" w:rsidRPr="002F144E" w:rsidRDefault="00C33AFF" w:rsidP="002F144E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144E">
        <w:rPr>
          <w:rFonts w:ascii="Times New Roman" w:eastAsia="Arial" w:hAnsi="Times New Roman" w:cs="Times New Roman"/>
          <w:sz w:val="24"/>
          <w:szCs w:val="24"/>
        </w:rPr>
        <w:t xml:space="preserve">Krajská </w:t>
      </w:r>
      <w:r w:rsidR="000101D4" w:rsidRPr="002F144E">
        <w:rPr>
          <w:rFonts w:ascii="Times New Roman" w:eastAsia="Arial" w:hAnsi="Times New Roman" w:cs="Times New Roman"/>
          <w:sz w:val="24"/>
          <w:szCs w:val="24"/>
        </w:rPr>
        <w:t xml:space="preserve">atletika </w:t>
      </w:r>
      <w:proofErr w:type="gramStart"/>
      <w:r w:rsidR="000101D4" w:rsidRPr="002F144E">
        <w:rPr>
          <w:rFonts w:ascii="Times New Roman" w:eastAsia="Arial" w:hAnsi="Times New Roman" w:cs="Times New Roman"/>
          <w:sz w:val="24"/>
          <w:szCs w:val="24"/>
        </w:rPr>
        <w:t>13.5. 2023</w:t>
      </w:r>
      <w:proofErr w:type="gramEnd"/>
      <w:r w:rsidR="000101D4" w:rsidRPr="002F144E">
        <w:rPr>
          <w:rFonts w:ascii="Times New Roman" w:eastAsia="Arial" w:hAnsi="Times New Roman" w:cs="Times New Roman"/>
          <w:sz w:val="24"/>
          <w:szCs w:val="24"/>
        </w:rPr>
        <w:t xml:space="preserve"> Třebíč (20 dětí </w:t>
      </w:r>
      <w:r w:rsidR="006D60BE" w:rsidRPr="002F144E">
        <w:rPr>
          <w:rFonts w:ascii="Times New Roman" w:eastAsia="Arial" w:hAnsi="Times New Roman" w:cs="Times New Roman"/>
          <w:sz w:val="24"/>
          <w:szCs w:val="24"/>
        </w:rPr>
        <w:t>E</w:t>
      </w:r>
      <w:r w:rsidR="000101D4" w:rsidRPr="002F144E">
        <w:rPr>
          <w:rFonts w:ascii="Times New Roman" w:eastAsia="Arial" w:hAnsi="Times New Roman" w:cs="Times New Roman"/>
          <w:sz w:val="24"/>
          <w:szCs w:val="24"/>
        </w:rPr>
        <w:t>fekt Křižanov)</w:t>
      </w:r>
    </w:p>
    <w:p w:rsidR="00C33AFF" w:rsidRPr="002F144E" w:rsidRDefault="000101D4" w:rsidP="002F144E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144E">
        <w:rPr>
          <w:rFonts w:ascii="Times New Roman" w:eastAsia="Arial" w:hAnsi="Times New Roman" w:cs="Times New Roman"/>
          <w:sz w:val="24"/>
          <w:szCs w:val="24"/>
        </w:rPr>
        <w:t>R</w:t>
      </w:r>
      <w:r w:rsidR="00C33AFF" w:rsidRPr="002F144E">
        <w:rPr>
          <w:rFonts w:ascii="Times New Roman" w:eastAsia="Arial" w:hAnsi="Times New Roman" w:cs="Times New Roman"/>
          <w:sz w:val="24"/>
          <w:szCs w:val="24"/>
        </w:rPr>
        <w:t xml:space="preserve">epubliková atletika </w:t>
      </w:r>
      <w:proofErr w:type="gramStart"/>
      <w:r w:rsidRPr="002F144E">
        <w:rPr>
          <w:rFonts w:ascii="Times New Roman" w:eastAsia="Arial" w:hAnsi="Times New Roman" w:cs="Times New Roman"/>
          <w:sz w:val="24"/>
          <w:szCs w:val="24"/>
        </w:rPr>
        <w:t>3.6.2023</w:t>
      </w:r>
      <w:proofErr w:type="gramEnd"/>
      <w:r w:rsidRPr="002F144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33AFF" w:rsidRPr="002F144E">
        <w:rPr>
          <w:rFonts w:ascii="Times New Roman" w:eastAsia="Arial" w:hAnsi="Times New Roman" w:cs="Times New Roman"/>
          <w:sz w:val="24"/>
          <w:szCs w:val="24"/>
        </w:rPr>
        <w:t>Třebíč</w:t>
      </w:r>
      <w:r w:rsidRPr="002F144E">
        <w:rPr>
          <w:rFonts w:ascii="Times New Roman" w:eastAsia="Arial" w:hAnsi="Times New Roman" w:cs="Times New Roman"/>
          <w:sz w:val="24"/>
          <w:szCs w:val="24"/>
        </w:rPr>
        <w:t xml:space="preserve"> (6 dětí Efekt Křižanov)</w:t>
      </w:r>
    </w:p>
    <w:p w:rsidR="00AD18F0" w:rsidRPr="002F144E" w:rsidRDefault="00B9043B" w:rsidP="002F144E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144E">
        <w:rPr>
          <w:rFonts w:ascii="Times New Roman" w:eastAsia="Arial" w:hAnsi="Times New Roman" w:cs="Times New Roman"/>
          <w:sz w:val="24"/>
          <w:szCs w:val="24"/>
        </w:rPr>
        <w:t xml:space="preserve">Letní slavnosti mládeže v Doubí </w:t>
      </w:r>
      <w:r w:rsidR="000101D4" w:rsidRPr="002F144E">
        <w:rPr>
          <w:rFonts w:ascii="Times New Roman" w:eastAsia="Arial" w:hAnsi="Times New Roman" w:cs="Times New Roman"/>
          <w:sz w:val="24"/>
          <w:szCs w:val="24"/>
        </w:rPr>
        <w:t>(17+4 Efekt Křižanov)</w:t>
      </w:r>
    </w:p>
    <w:p w:rsidR="004F1B59" w:rsidRPr="002F144E" w:rsidRDefault="00B9043B" w:rsidP="002F144E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144E">
        <w:rPr>
          <w:rFonts w:ascii="Times New Roman" w:eastAsia="Arial" w:hAnsi="Times New Roman" w:cs="Times New Roman"/>
          <w:sz w:val="24"/>
          <w:szCs w:val="24"/>
        </w:rPr>
        <w:t xml:space="preserve">Krajské kolo čtyřboje </w:t>
      </w:r>
      <w:proofErr w:type="gramStart"/>
      <w:r w:rsidR="001447D4" w:rsidRPr="002F144E">
        <w:rPr>
          <w:rFonts w:ascii="Times New Roman" w:eastAsia="Arial" w:hAnsi="Times New Roman" w:cs="Times New Roman"/>
          <w:sz w:val="24"/>
          <w:szCs w:val="24"/>
        </w:rPr>
        <w:t>25.11.2023</w:t>
      </w:r>
      <w:proofErr w:type="gramEnd"/>
      <w:r w:rsidR="001447D4" w:rsidRPr="002F144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F144E">
        <w:rPr>
          <w:rFonts w:ascii="Times New Roman" w:eastAsia="Arial" w:hAnsi="Times New Roman" w:cs="Times New Roman"/>
          <w:sz w:val="24"/>
          <w:szCs w:val="24"/>
        </w:rPr>
        <w:t xml:space="preserve">Havlíčkův Brod </w:t>
      </w:r>
      <w:r w:rsidR="006D60BE" w:rsidRPr="002F144E">
        <w:rPr>
          <w:rFonts w:ascii="Times New Roman" w:eastAsia="Arial" w:hAnsi="Times New Roman" w:cs="Times New Roman"/>
          <w:sz w:val="24"/>
          <w:szCs w:val="24"/>
        </w:rPr>
        <w:t>(26</w:t>
      </w:r>
      <w:r w:rsidR="000101D4" w:rsidRPr="002F144E">
        <w:rPr>
          <w:rFonts w:ascii="Times New Roman" w:eastAsia="Arial" w:hAnsi="Times New Roman" w:cs="Times New Roman"/>
          <w:sz w:val="24"/>
          <w:szCs w:val="24"/>
        </w:rPr>
        <w:t>dětí)</w:t>
      </w:r>
    </w:p>
    <w:p w:rsidR="00AD18F0" w:rsidRPr="002F144E" w:rsidRDefault="00B9043B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144E">
        <w:rPr>
          <w:rFonts w:ascii="Times New Roman" w:eastAsia="Arial" w:hAnsi="Times New Roman" w:cs="Times New Roman"/>
          <w:sz w:val="24"/>
          <w:szCs w:val="24"/>
        </w:rPr>
        <w:t>Zpráva o hospodaření je samosta</w:t>
      </w:r>
      <w:r w:rsidR="00C33AFF" w:rsidRPr="002F144E">
        <w:rPr>
          <w:rFonts w:ascii="Times New Roman" w:eastAsia="Arial" w:hAnsi="Times New Roman" w:cs="Times New Roman"/>
          <w:sz w:val="24"/>
          <w:szCs w:val="24"/>
        </w:rPr>
        <w:t>t</w:t>
      </w:r>
      <w:r w:rsidRPr="002F144E">
        <w:rPr>
          <w:rFonts w:ascii="Times New Roman" w:eastAsia="Arial" w:hAnsi="Times New Roman" w:cs="Times New Roman"/>
          <w:sz w:val="24"/>
          <w:szCs w:val="24"/>
        </w:rPr>
        <w:t>nou přílohou.</w:t>
      </w:r>
      <w:r w:rsidR="00C33AFF" w:rsidRPr="002F144E">
        <w:rPr>
          <w:rFonts w:ascii="Times New Roman" w:eastAsia="Arial" w:hAnsi="Times New Roman" w:cs="Times New Roman"/>
          <w:sz w:val="24"/>
          <w:szCs w:val="24"/>
        </w:rPr>
        <w:t xml:space="preserve"> Je hlavním limitujícím faktorem pro činnost RC SPV, neboť většina akcí pořádaných pro děti a mládež není výdělečná. </w:t>
      </w:r>
      <w:r w:rsidR="00EF2C96" w:rsidRPr="002F144E">
        <w:rPr>
          <w:rFonts w:ascii="Times New Roman" w:eastAsia="Arial" w:hAnsi="Times New Roman" w:cs="Times New Roman"/>
          <w:sz w:val="24"/>
          <w:szCs w:val="24"/>
        </w:rPr>
        <w:t>Bohužel musím konstatova</w:t>
      </w:r>
      <w:r w:rsidR="004F1B59" w:rsidRPr="002F144E">
        <w:rPr>
          <w:rFonts w:ascii="Times New Roman" w:eastAsia="Arial" w:hAnsi="Times New Roman" w:cs="Times New Roman"/>
          <w:sz w:val="24"/>
          <w:szCs w:val="24"/>
        </w:rPr>
        <w:t>t, že jsme se dostali do situace</w:t>
      </w:r>
      <w:r w:rsidR="00EF2C96" w:rsidRPr="002F144E">
        <w:rPr>
          <w:rFonts w:ascii="Times New Roman" w:eastAsia="Arial" w:hAnsi="Times New Roman" w:cs="Times New Roman"/>
          <w:sz w:val="24"/>
          <w:szCs w:val="24"/>
        </w:rPr>
        <w:t>, kdy současné finanční prostředky nám pokryjí rok fungování za současných podmínek, a proto prosím všechny o zamyšlení se nad dalším působením RC SPV v oblasti ekonomiky, optimalizace využívání finančních prostředků a výdajové politiky RC SPV ZR.</w:t>
      </w:r>
    </w:p>
    <w:p w:rsidR="00AD18F0" w:rsidRPr="002F144E" w:rsidRDefault="00B9043B" w:rsidP="002F144E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144E">
        <w:rPr>
          <w:rFonts w:ascii="Times New Roman" w:eastAsia="Arial" w:hAnsi="Times New Roman" w:cs="Times New Roman"/>
          <w:sz w:val="24"/>
          <w:szCs w:val="24"/>
        </w:rPr>
        <w:t xml:space="preserve">Jak patrno zejména z osobních setkání, postupně se naše činnost realizuje zejména na úrovni mládeže a seniorů. Ve větších městech začíná být problém nedostatku cvičitelů, trenérů, zejména takových jako Vy, kteří svou činnost dělají z vlastního přesvědčení, bez nároku na finanční ohodnocení a bez kterých se žádná společnost neobejde.  Dovolte mně poděkovat Vám za vše, co děláte pro ostatní. </w:t>
      </w:r>
      <w:r w:rsidRPr="002F144E">
        <w:rPr>
          <w:rFonts w:ascii="Times New Roman" w:eastAsia="Arial" w:hAnsi="Times New Roman" w:cs="Times New Roman"/>
          <w:sz w:val="24"/>
          <w:szCs w:val="24"/>
        </w:rPr>
        <w:tab/>
      </w:r>
      <w:r w:rsidRPr="002F144E">
        <w:rPr>
          <w:rFonts w:ascii="Times New Roman" w:eastAsia="Arial" w:hAnsi="Times New Roman" w:cs="Times New Roman"/>
          <w:sz w:val="24"/>
          <w:szCs w:val="24"/>
        </w:rPr>
        <w:tab/>
      </w:r>
    </w:p>
    <w:p w:rsidR="00AD18F0" w:rsidRPr="002F144E" w:rsidRDefault="00B9043B" w:rsidP="002F144E">
      <w:pPr>
        <w:spacing w:after="0" w:line="240" w:lineRule="auto"/>
        <w:ind w:left="4248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144E">
        <w:rPr>
          <w:rFonts w:ascii="Times New Roman" w:eastAsia="Arial" w:hAnsi="Times New Roman" w:cs="Times New Roman"/>
          <w:sz w:val="24"/>
          <w:szCs w:val="24"/>
        </w:rPr>
        <w:t xml:space="preserve">Děkuji za pozornost </w:t>
      </w:r>
    </w:p>
    <w:p w:rsidR="00AD18F0" w:rsidRPr="002F144E" w:rsidRDefault="00B9043B" w:rsidP="002F144E">
      <w:pPr>
        <w:spacing w:after="0" w:line="240" w:lineRule="auto"/>
        <w:ind w:left="4248"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144E">
        <w:rPr>
          <w:rFonts w:ascii="Times New Roman" w:eastAsia="Arial" w:hAnsi="Times New Roman" w:cs="Times New Roman"/>
          <w:sz w:val="24"/>
          <w:szCs w:val="24"/>
        </w:rPr>
        <w:t>Bob Šlapák</w:t>
      </w:r>
    </w:p>
    <w:p w:rsidR="00A66361" w:rsidRDefault="00A66361">
      <w:pPr>
        <w:spacing w:line="240" w:lineRule="auto"/>
        <w:ind w:left="4248" w:firstLine="708"/>
        <w:jc w:val="both"/>
        <w:rPr>
          <w:rFonts w:ascii="Arial" w:eastAsia="Arial" w:hAnsi="Arial" w:cs="Arial"/>
          <w:sz w:val="24"/>
        </w:rPr>
      </w:pPr>
    </w:p>
    <w:p w:rsidR="00A66361" w:rsidRDefault="00A66361" w:rsidP="002F144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Zpráva o hospodaření na valnou hromadu konanou </w:t>
      </w:r>
      <w:proofErr w:type="gramStart"/>
      <w:r>
        <w:rPr>
          <w:b/>
          <w:sz w:val="28"/>
          <w:szCs w:val="28"/>
        </w:rPr>
        <w:t>17.1.2024</w:t>
      </w:r>
      <w:proofErr w:type="gramEnd"/>
      <w:r>
        <w:rPr>
          <w:b/>
          <w:sz w:val="28"/>
          <w:szCs w:val="28"/>
        </w:rPr>
        <w:t xml:space="preserve"> za rok 2023</w:t>
      </w:r>
    </w:p>
    <w:p w:rsidR="00A66361" w:rsidRDefault="00A66361" w:rsidP="002F144E">
      <w:pPr>
        <w:spacing w:after="0" w:line="240" w:lineRule="auto"/>
        <w:rPr>
          <w:b/>
          <w:szCs w:val="24"/>
        </w:rPr>
      </w:pPr>
      <w:r>
        <w:rPr>
          <w:szCs w:val="24"/>
        </w:rPr>
        <w:t xml:space="preserve">Počáteční </w:t>
      </w:r>
      <w:proofErr w:type="gramStart"/>
      <w:r>
        <w:rPr>
          <w:szCs w:val="24"/>
        </w:rPr>
        <w:t xml:space="preserve">zůstatek                                        </w:t>
      </w:r>
      <w:r>
        <w:rPr>
          <w:b/>
          <w:szCs w:val="24"/>
        </w:rPr>
        <w:t>24 211,9</w:t>
      </w:r>
      <w:proofErr w:type="gramEnd"/>
    </w:p>
    <w:p w:rsidR="00A66361" w:rsidRDefault="00A66361" w:rsidP="002F144E">
      <w:pPr>
        <w:spacing w:after="0" w:line="240" w:lineRule="auto"/>
        <w:rPr>
          <w:szCs w:val="24"/>
        </w:rPr>
      </w:pPr>
      <w:proofErr w:type="gramStart"/>
      <w:r>
        <w:rPr>
          <w:szCs w:val="24"/>
        </w:rPr>
        <w:t>Příjmy      20%</w:t>
      </w:r>
      <w:proofErr w:type="gramEnd"/>
      <w:r>
        <w:rPr>
          <w:szCs w:val="24"/>
        </w:rPr>
        <w:t xml:space="preserve"> ČP z Prahy 5-12/22                  360,--</w:t>
      </w:r>
    </w:p>
    <w:p w:rsidR="00A66361" w:rsidRDefault="00A66361" w:rsidP="002F144E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          </w:t>
      </w:r>
      <w:proofErr w:type="gramStart"/>
      <w:r>
        <w:rPr>
          <w:szCs w:val="24"/>
        </w:rPr>
        <w:t>„        1-3/23                 9 480,</w:t>
      </w:r>
      <w:proofErr w:type="gramEnd"/>
      <w:r>
        <w:rPr>
          <w:szCs w:val="24"/>
        </w:rPr>
        <w:t>--</w:t>
      </w:r>
    </w:p>
    <w:p w:rsidR="00A66361" w:rsidRDefault="00A66361" w:rsidP="002F144E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   Dotace kraj </w:t>
      </w:r>
      <w:proofErr w:type="gramStart"/>
      <w:r>
        <w:rPr>
          <w:szCs w:val="24"/>
        </w:rPr>
        <w:t>Vysočina                     5 487,</w:t>
      </w:r>
      <w:proofErr w:type="gramEnd"/>
      <w:r>
        <w:rPr>
          <w:szCs w:val="24"/>
        </w:rPr>
        <w:t>--</w:t>
      </w:r>
    </w:p>
    <w:p w:rsidR="00A66361" w:rsidRDefault="00A66361" w:rsidP="002F144E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   </w:t>
      </w:r>
      <w:proofErr w:type="gramStart"/>
      <w:r>
        <w:rPr>
          <w:szCs w:val="24"/>
        </w:rPr>
        <w:t>Seminář                                           2 190,</w:t>
      </w:r>
      <w:proofErr w:type="gramEnd"/>
      <w:r>
        <w:rPr>
          <w:szCs w:val="24"/>
        </w:rPr>
        <w:t>--</w:t>
      </w:r>
    </w:p>
    <w:p w:rsidR="002F144E" w:rsidRPr="002F144E" w:rsidRDefault="00A66361" w:rsidP="002F144E">
      <w:pPr>
        <w:spacing w:after="0" w:line="240" w:lineRule="auto"/>
        <w:rPr>
          <w:b/>
          <w:szCs w:val="24"/>
        </w:rPr>
      </w:pPr>
      <w:r>
        <w:rPr>
          <w:szCs w:val="24"/>
        </w:rPr>
        <w:t xml:space="preserve">Příjmy </w:t>
      </w:r>
      <w:proofErr w:type="gramStart"/>
      <w:r>
        <w:rPr>
          <w:szCs w:val="24"/>
        </w:rPr>
        <w:t xml:space="preserve">celkem                                              </w:t>
      </w:r>
      <w:r>
        <w:rPr>
          <w:b/>
          <w:szCs w:val="24"/>
        </w:rPr>
        <w:t>17 517,</w:t>
      </w:r>
      <w:proofErr w:type="gramEnd"/>
      <w:r>
        <w:rPr>
          <w:b/>
          <w:szCs w:val="24"/>
        </w:rPr>
        <w:t>--</w:t>
      </w:r>
    </w:p>
    <w:p w:rsidR="00A66361" w:rsidRDefault="00A66361" w:rsidP="002F144E">
      <w:pPr>
        <w:spacing w:after="0" w:line="240" w:lineRule="auto"/>
        <w:rPr>
          <w:szCs w:val="24"/>
        </w:rPr>
      </w:pPr>
      <w:r>
        <w:rPr>
          <w:szCs w:val="24"/>
        </w:rPr>
        <w:t xml:space="preserve">Náklady    materiál                                         2 364,--     z toho ceny na 3,4,5 </w:t>
      </w:r>
      <w:proofErr w:type="gramStart"/>
      <w:r>
        <w:rPr>
          <w:szCs w:val="24"/>
        </w:rPr>
        <w:t>boj     694,</w:t>
      </w:r>
      <w:proofErr w:type="gramEnd"/>
      <w:r>
        <w:rPr>
          <w:szCs w:val="24"/>
        </w:rPr>
        <w:t>--</w:t>
      </w:r>
    </w:p>
    <w:p w:rsidR="00A66361" w:rsidRDefault="00A66361" w:rsidP="002F144E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lektorka semináře 1 000,--</w:t>
      </w:r>
    </w:p>
    <w:p w:rsidR="00A66361" w:rsidRDefault="00A66361" w:rsidP="002F144E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     poštovní </w:t>
      </w:r>
      <w:proofErr w:type="gramStart"/>
      <w:r>
        <w:rPr>
          <w:szCs w:val="24"/>
        </w:rPr>
        <w:t>výdaje                                 98,</w:t>
      </w:r>
      <w:proofErr w:type="gramEnd"/>
      <w:r>
        <w:rPr>
          <w:szCs w:val="24"/>
        </w:rPr>
        <w:t>--</w:t>
      </w:r>
    </w:p>
    <w:p w:rsidR="00A66361" w:rsidRDefault="00A66361" w:rsidP="002F144E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     cestovné                                      10 972,--     z toho </w:t>
      </w:r>
      <w:proofErr w:type="gramStart"/>
      <w:r>
        <w:rPr>
          <w:szCs w:val="24"/>
        </w:rPr>
        <w:t>schůze                  2 760,</w:t>
      </w:r>
      <w:proofErr w:type="gramEnd"/>
      <w:r>
        <w:rPr>
          <w:szCs w:val="24"/>
        </w:rPr>
        <w:t>--</w:t>
      </w:r>
    </w:p>
    <w:p w:rsidR="00A66361" w:rsidRDefault="00A66361" w:rsidP="002F144E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VH                         640,--</w:t>
      </w:r>
    </w:p>
    <w:p w:rsidR="00A66361" w:rsidRDefault="00A66361" w:rsidP="002F144E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3,4,5 </w:t>
      </w:r>
      <w:proofErr w:type="gramStart"/>
      <w:r>
        <w:rPr>
          <w:szCs w:val="24"/>
        </w:rPr>
        <w:t>boj              6 796,</w:t>
      </w:r>
      <w:proofErr w:type="gramEnd"/>
      <w:r>
        <w:rPr>
          <w:szCs w:val="24"/>
        </w:rPr>
        <w:t>--</w:t>
      </w:r>
    </w:p>
    <w:p w:rsidR="00A66361" w:rsidRDefault="00A66361" w:rsidP="002F144E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seminář </w:t>
      </w:r>
      <w:proofErr w:type="gramStart"/>
      <w:r>
        <w:rPr>
          <w:szCs w:val="24"/>
        </w:rPr>
        <w:t>výbor        776,</w:t>
      </w:r>
      <w:proofErr w:type="gramEnd"/>
      <w:r>
        <w:rPr>
          <w:szCs w:val="24"/>
        </w:rPr>
        <w:t xml:space="preserve">--       </w:t>
      </w:r>
      <w:r>
        <w:rPr>
          <w:szCs w:val="24"/>
        </w:rPr>
        <w:tab/>
        <w:t xml:space="preserve">  </w:t>
      </w:r>
    </w:p>
    <w:p w:rsidR="00A66361" w:rsidRDefault="00A66361" w:rsidP="002F144E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     </w:t>
      </w:r>
      <w:proofErr w:type="gramStart"/>
      <w:r>
        <w:rPr>
          <w:szCs w:val="24"/>
        </w:rPr>
        <w:t>nájem  seminář</w:t>
      </w:r>
      <w:proofErr w:type="gramEnd"/>
      <w:r>
        <w:rPr>
          <w:szCs w:val="24"/>
        </w:rPr>
        <w:t xml:space="preserve">                                 800,--</w:t>
      </w:r>
    </w:p>
    <w:p w:rsidR="00A66361" w:rsidRDefault="00A66361" w:rsidP="002F144E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     strava                                             2 393,--    z </w:t>
      </w:r>
      <w:proofErr w:type="gramStart"/>
      <w:r>
        <w:rPr>
          <w:szCs w:val="24"/>
        </w:rPr>
        <w:t>toho  3,4,5</w:t>
      </w:r>
      <w:proofErr w:type="gramEnd"/>
      <w:r>
        <w:rPr>
          <w:szCs w:val="24"/>
        </w:rPr>
        <w:t xml:space="preserve"> boj              1 347,--</w:t>
      </w:r>
    </w:p>
    <w:p w:rsidR="00A66361" w:rsidRDefault="00A66361" w:rsidP="002F144E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VH                         395,--</w:t>
      </w:r>
    </w:p>
    <w:p w:rsidR="00A66361" w:rsidRDefault="00A66361" w:rsidP="002F144E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</w:t>
      </w:r>
      <w:proofErr w:type="gramStart"/>
      <w:r>
        <w:rPr>
          <w:szCs w:val="24"/>
        </w:rPr>
        <w:t>schůze                  651,</w:t>
      </w:r>
      <w:proofErr w:type="gramEnd"/>
      <w:r>
        <w:rPr>
          <w:szCs w:val="24"/>
        </w:rPr>
        <w:t>--</w:t>
      </w:r>
    </w:p>
    <w:p w:rsidR="00A66361" w:rsidRDefault="00A66361" w:rsidP="002F144E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    účastnické poplatky                        2 300,--    z </w:t>
      </w:r>
      <w:proofErr w:type="gramStart"/>
      <w:r>
        <w:rPr>
          <w:szCs w:val="24"/>
        </w:rPr>
        <w:t>toho   atletika</w:t>
      </w:r>
      <w:proofErr w:type="gramEnd"/>
      <w:r>
        <w:rPr>
          <w:szCs w:val="24"/>
        </w:rPr>
        <w:t xml:space="preserve">              1 000,--</w:t>
      </w:r>
    </w:p>
    <w:p w:rsidR="00A66361" w:rsidRDefault="00A66361" w:rsidP="002F144E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4boj                   1 300,--         </w:t>
      </w:r>
    </w:p>
    <w:p w:rsidR="00A66361" w:rsidRDefault="00A66361" w:rsidP="002F144E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    Bankovní </w:t>
      </w:r>
      <w:proofErr w:type="gramStart"/>
      <w:r>
        <w:rPr>
          <w:szCs w:val="24"/>
        </w:rPr>
        <w:t>poplatky                            625,</w:t>
      </w:r>
      <w:proofErr w:type="gramEnd"/>
      <w:r>
        <w:rPr>
          <w:szCs w:val="24"/>
        </w:rPr>
        <w:t>--</w:t>
      </w:r>
    </w:p>
    <w:p w:rsidR="00A66361" w:rsidRDefault="00A66361" w:rsidP="002F144E">
      <w:pPr>
        <w:spacing w:after="0" w:line="240" w:lineRule="auto"/>
        <w:rPr>
          <w:szCs w:val="24"/>
        </w:rPr>
      </w:pPr>
      <w:r>
        <w:rPr>
          <w:szCs w:val="24"/>
        </w:rPr>
        <w:t xml:space="preserve">___________________________________________ </w:t>
      </w:r>
    </w:p>
    <w:p w:rsidR="00A66361" w:rsidRDefault="00A66361" w:rsidP="002F144E">
      <w:pPr>
        <w:spacing w:after="0" w:line="240" w:lineRule="auto"/>
        <w:rPr>
          <w:b/>
          <w:szCs w:val="24"/>
        </w:rPr>
      </w:pPr>
      <w:r>
        <w:rPr>
          <w:szCs w:val="24"/>
        </w:rPr>
        <w:t xml:space="preserve">Náklady celkem                                            </w:t>
      </w:r>
      <w:proofErr w:type="gramStart"/>
      <w:r>
        <w:rPr>
          <w:b/>
          <w:szCs w:val="24"/>
        </w:rPr>
        <w:t>19 552.—</w:t>
      </w:r>
      <w:proofErr w:type="gramEnd"/>
    </w:p>
    <w:p w:rsidR="00A66361" w:rsidRDefault="00A66361" w:rsidP="002F144E">
      <w:pPr>
        <w:spacing w:after="0" w:line="240" w:lineRule="auto"/>
        <w:rPr>
          <w:b/>
          <w:szCs w:val="24"/>
        </w:rPr>
      </w:pPr>
      <w:r>
        <w:rPr>
          <w:szCs w:val="24"/>
        </w:rPr>
        <w:t xml:space="preserve">Konečný </w:t>
      </w:r>
      <w:proofErr w:type="gramStart"/>
      <w:r>
        <w:rPr>
          <w:szCs w:val="24"/>
        </w:rPr>
        <w:t xml:space="preserve">zůstatek                                         </w:t>
      </w:r>
      <w:r>
        <w:rPr>
          <w:b/>
          <w:szCs w:val="24"/>
        </w:rPr>
        <w:t>22 176.9</w:t>
      </w:r>
      <w:proofErr w:type="gramEnd"/>
    </w:p>
    <w:p w:rsidR="00A66361" w:rsidRDefault="00A66361" w:rsidP="00A66361">
      <w:pPr>
        <w:rPr>
          <w:b/>
          <w:szCs w:val="24"/>
        </w:rPr>
      </w:pPr>
    </w:p>
    <w:p w:rsidR="00A66361" w:rsidRPr="00180368" w:rsidRDefault="00A66361" w:rsidP="00A66361">
      <w:pPr>
        <w:jc w:val="center"/>
        <w:rPr>
          <w:b/>
          <w:sz w:val="28"/>
          <w:szCs w:val="28"/>
          <w:u w:val="single"/>
        </w:rPr>
      </w:pPr>
      <w:r w:rsidRPr="00180368">
        <w:rPr>
          <w:b/>
          <w:sz w:val="28"/>
          <w:szCs w:val="28"/>
          <w:u w:val="single"/>
        </w:rPr>
        <w:lastRenderedPageBreak/>
        <w:t xml:space="preserve">Počty </w:t>
      </w:r>
      <w:proofErr w:type="gramStart"/>
      <w:r w:rsidRPr="00180368">
        <w:rPr>
          <w:b/>
          <w:sz w:val="28"/>
          <w:szCs w:val="28"/>
          <w:u w:val="single"/>
        </w:rPr>
        <w:t>členů  RC</w:t>
      </w:r>
      <w:proofErr w:type="gramEnd"/>
      <w:r w:rsidRPr="00180368">
        <w:rPr>
          <w:b/>
          <w:sz w:val="28"/>
          <w:szCs w:val="28"/>
          <w:u w:val="single"/>
        </w:rPr>
        <w:t xml:space="preserve"> SPV Žďár n. </w:t>
      </w:r>
      <w:proofErr w:type="spellStart"/>
      <w:r w:rsidRPr="00180368">
        <w:rPr>
          <w:b/>
          <w:sz w:val="28"/>
          <w:szCs w:val="28"/>
          <w:u w:val="single"/>
        </w:rPr>
        <w:t>Sáz</w:t>
      </w:r>
      <w:proofErr w:type="spellEnd"/>
      <w:r w:rsidRPr="00180368">
        <w:rPr>
          <w:b/>
          <w:sz w:val="28"/>
          <w:szCs w:val="28"/>
          <w:u w:val="single"/>
        </w:rPr>
        <w:t>.  K </w:t>
      </w:r>
      <w:proofErr w:type="gramStart"/>
      <w:r w:rsidRPr="00180368">
        <w:rPr>
          <w:b/>
          <w:sz w:val="28"/>
          <w:szCs w:val="28"/>
          <w:u w:val="single"/>
        </w:rPr>
        <w:t>1.1.2024</w:t>
      </w:r>
      <w:proofErr w:type="gramEnd"/>
    </w:p>
    <w:tbl>
      <w:tblPr>
        <w:tblW w:w="110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831"/>
        <w:gridCol w:w="839"/>
        <w:gridCol w:w="705"/>
        <w:gridCol w:w="843"/>
        <w:gridCol w:w="846"/>
        <w:gridCol w:w="701"/>
        <w:gridCol w:w="839"/>
        <w:gridCol w:w="701"/>
        <w:gridCol w:w="898"/>
      </w:tblGrid>
      <w:tr w:rsidR="00A66361" w:rsidRPr="009F1C17" w:rsidTr="00DD134C">
        <w:trPr>
          <w:tblHeader/>
        </w:trPr>
        <w:tc>
          <w:tcPr>
            <w:tcW w:w="851" w:type="dxa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  <w:hideMark/>
          </w:tcPr>
          <w:p w:rsidR="00A66361" w:rsidRPr="00180368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16"/>
                <w:szCs w:val="16"/>
              </w:rPr>
            </w:pPr>
            <w:r w:rsidRPr="00180368">
              <w:rPr>
                <w:rFonts w:ascii="Segoe UI" w:eastAsia="Times New Roman" w:hAnsi="Segoe UI" w:cs="Segoe UI"/>
                <w:b/>
                <w:bCs/>
                <w:color w:val="212529"/>
                <w:sz w:val="16"/>
                <w:szCs w:val="16"/>
              </w:rPr>
              <w:t> Číslo Odboru</w:t>
            </w:r>
          </w:p>
        </w:tc>
        <w:tc>
          <w:tcPr>
            <w:tcW w:w="3831" w:type="dxa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 Název Odboru</w:t>
            </w:r>
          </w:p>
        </w:tc>
        <w:tc>
          <w:tcPr>
            <w:tcW w:w="839" w:type="dxa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 Muži</w:t>
            </w:r>
          </w:p>
        </w:tc>
        <w:tc>
          <w:tcPr>
            <w:tcW w:w="705" w:type="dxa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 Ženy</w:t>
            </w:r>
          </w:p>
        </w:tc>
        <w:tc>
          <w:tcPr>
            <w:tcW w:w="843" w:type="dxa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 </w:t>
            </w:r>
            <w:proofErr w:type="spellStart"/>
            <w:r w:rsidRPr="009F1C17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Dorci</w:t>
            </w:r>
            <w:proofErr w:type="spellEnd"/>
          </w:p>
        </w:tc>
        <w:tc>
          <w:tcPr>
            <w:tcW w:w="846" w:type="dxa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 Dorky</w:t>
            </w:r>
          </w:p>
        </w:tc>
        <w:tc>
          <w:tcPr>
            <w:tcW w:w="701" w:type="dxa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 Žáci</w:t>
            </w:r>
          </w:p>
        </w:tc>
        <w:tc>
          <w:tcPr>
            <w:tcW w:w="839" w:type="dxa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 </w:t>
            </w:r>
            <w:proofErr w:type="spellStart"/>
            <w:r w:rsidRPr="009F1C17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Žáně</w:t>
            </w:r>
            <w:proofErr w:type="spellEnd"/>
          </w:p>
        </w:tc>
        <w:tc>
          <w:tcPr>
            <w:tcW w:w="701" w:type="dxa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 Děti</w:t>
            </w:r>
          </w:p>
        </w:tc>
        <w:tc>
          <w:tcPr>
            <w:tcW w:w="898" w:type="dxa"/>
            <w:tcBorders>
              <w:top w:val="single" w:sz="6" w:space="0" w:color="DEE2E6"/>
              <w:bottom w:val="single" w:sz="12" w:space="0" w:color="DEE2E6"/>
            </w:tcBorders>
            <w:shd w:val="clear" w:color="auto" w:fill="FFFFFF"/>
            <w:vAlign w:val="bottom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</w:rPr>
              <w:t> Celkem</w:t>
            </w:r>
          </w:p>
        </w:tc>
      </w:tr>
      <w:tr w:rsidR="00A66361" w:rsidRPr="009F1C17" w:rsidTr="00DD134C">
        <w:tc>
          <w:tcPr>
            <w:tcW w:w="85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180368" w:rsidRDefault="00A66361" w:rsidP="00DD134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6"/>
                <w:szCs w:val="16"/>
              </w:rPr>
            </w:pPr>
            <w:hyperlink r:id="rId5" w:history="1">
              <w:r w:rsidRPr="00180368">
                <w:rPr>
                  <w:rFonts w:ascii="Segoe UI" w:eastAsia="Times New Roman" w:hAnsi="Segoe UI" w:cs="Segoe UI"/>
                  <w:color w:val="007BFF"/>
                  <w:sz w:val="16"/>
                  <w:szCs w:val="16"/>
                </w:rPr>
                <w:t>4005047</w:t>
              </w:r>
            </w:hyperlink>
          </w:p>
        </w:tc>
        <w:tc>
          <w:tcPr>
            <w:tcW w:w="383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 xml:space="preserve">SK </w:t>
            </w:r>
            <w:proofErr w:type="gramStart"/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 xml:space="preserve">Svratka </w:t>
            </w:r>
            <w:proofErr w:type="spellStart"/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z.s</w:t>
            </w:r>
            <w:proofErr w:type="spellEnd"/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39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29</w:t>
            </w:r>
          </w:p>
        </w:tc>
        <w:tc>
          <w:tcPr>
            <w:tcW w:w="843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35</w:t>
            </w:r>
          </w:p>
        </w:tc>
      </w:tr>
      <w:tr w:rsidR="00A66361" w:rsidRPr="009F1C17" w:rsidTr="00DD134C">
        <w:tc>
          <w:tcPr>
            <w:tcW w:w="85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180368" w:rsidRDefault="00A66361" w:rsidP="00DD134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6"/>
                <w:szCs w:val="16"/>
              </w:rPr>
            </w:pPr>
            <w:hyperlink r:id="rId6" w:history="1">
              <w:r w:rsidRPr="00180368">
                <w:rPr>
                  <w:rFonts w:ascii="Segoe UI" w:eastAsia="Times New Roman" w:hAnsi="Segoe UI" w:cs="Segoe UI"/>
                  <w:color w:val="007BFF"/>
                  <w:sz w:val="16"/>
                  <w:szCs w:val="16"/>
                </w:rPr>
                <w:t>4005065</w:t>
              </w:r>
            </w:hyperlink>
          </w:p>
        </w:tc>
        <w:tc>
          <w:tcPr>
            <w:tcW w:w="383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TJ Černvír</w:t>
            </w:r>
          </w:p>
        </w:tc>
        <w:tc>
          <w:tcPr>
            <w:tcW w:w="839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7</w:t>
            </w:r>
          </w:p>
        </w:tc>
      </w:tr>
      <w:tr w:rsidR="00A66361" w:rsidRPr="009F1C17" w:rsidTr="00DD134C">
        <w:tc>
          <w:tcPr>
            <w:tcW w:w="85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180368" w:rsidRDefault="00A66361" w:rsidP="00DD134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6"/>
                <w:szCs w:val="16"/>
              </w:rPr>
            </w:pPr>
            <w:hyperlink r:id="rId7" w:history="1">
              <w:r w:rsidRPr="00180368">
                <w:rPr>
                  <w:rFonts w:ascii="Segoe UI" w:eastAsia="Times New Roman" w:hAnsi="Segoe UI" w:cs="Segoe UI"/>
                  <w:color w:val="007BFF"/>
                  <w:sz w:val="16"/>
                  <w:szCs w:val="16"/>
                </w:rPr>
                <w:t>4005086</w:t>
              </w:r>
            </w:hyperlink>
          </w:p>
        </w:tc>
        <w:tc>
          <w:tcPr>
            <w:tcW w:w="383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TJ Efekt Křižanov, spolek</w:t>
            </w:r>
          </w:p>
        </w:tc>
        <w:tc>
          <w:tcPr>
            <w:tcW w:w="839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25</w:t>
            </w:r>
          </w:p>
        </w:tc>
        <w:tc>
          <w:tcPr>
            <w:tcW w:w="843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11</w:t>
            </w:r>
          </w:p>
        </w:tc>
        <w:tc>
          <w:tcPr>
            <w:tcW w:w="839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12</w:t>
            </w:r>
          </w:p>
        </w:tc>
        <w:tc>
          <w:tcPr>
            <w:tcW w:w="70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48</w:t>
            </w:r>
          </w:p>
        </w:tc>
      </w:tr>
      <w:tr w:rsidR="00A66361" w:rsidRPr="009F1C17" w:rsidTr="00DD134C">
        <w:tc>
          <w:tcPr>
            <w:tcW w:w="85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180368" w:rsidRDefault="00A66361" w:rsidP="00DD134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6"/>
                <w:szCs w:val="16"/>
              </w:rPr>
            </w:pPr>
            <w:hyperlink r:id="rId8" w:history="1">
              <w:r w:rsidRPr="00180368">
                <w:rPr>
                  <w:rFonts w:ascii="Segoe UI" w:eastAsia="Times New Roman" w:hAnsi="Segoe UI" w:cs="Segoe UI"/>
                  <w:color w:val="007BFF"/>
                  <w:sz w:val="16"/>
                  <w:szCs w:val="16"/>
                </w:rPr>
                <w:t>4005028</w:t>
              </w:r>
            </w:hyperlink>
          </w:p>
        </w:tc>
        <w:tc>
          <w:tcPr>
            <w:tcW w:w="383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 xml:space="preserve">TJ Nové Město na </w:t>
            </w:r>
            <w:proofErr w:type="gramStart"/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 xml:space="preserve">Moravě </w:t>
            </w:r>
            <w:proofErr w:type="spellStart"/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z.s</w:t>
            </w:r>
            <w:proofErr w:type="spellEnd"/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39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24</w:t>
            </w:r>
          </w:p>
        </w:tc>
        <w:tc>
          <w:tcPr>
            <w:tcW w:w="843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47</w:t>
            </w:r>
          </w:p>
        </w:tc>
        <w:tc>
          <w:tcPr>
            <w:tcW w:w="898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81</w:t>
            </w:r>
          </w:p>
        </w:tc>
      </w:tr>
      <w:tr w:rsidR="00A66361" w:rsidRPr="009F1C17" w:rsidTr="00DD134C">
        <w:tc>
          <w:tcPr>
            <w:tcW w:w="85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180368" w:rsidRDefault="00A66361" w:rsidP="00DD134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6"/>
                <w:szCs w:val="16"/>
              </w:rPr>
            </w:pPr>
            <w:hyperlink r:id="rId9" w:history="1">
              <w:r w:rsidRPr="00180368">
                <w:rPr>
                  <w:rFonts w:ascii="Segoe UI" w:eastAsia="Times New Roman" w:hAnsi="Segoe UI" w:cs="Segoe UI"/>
                  <w:color w:val="007BFF"/>
                  <w:sz w:val="16"/>
                  <w:szCs w:val="16"/>
                </w:rPr>
                <w:t>4005063</w:t>
              </w:r>
            </w:hyperlink>
          </w:p>
        </w:tc>
        <w:tc>
          <w:tcPr>
            <w:tcW w:w="383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 xml:space="preserve">TJ Žďár nad </w:t>
            </w:r>
            <w:proofErr w:type="gramStart"/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 xml:space="preserve">Sázavou </w:t>
            </w:r>
            <w:proofErr w:type="spellStart"/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z.s</w:t>
            </w:r>
            <w:proofErr w:type="spellEnd"/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39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46</w:t>
            </w:r>
          </w:p>
        </w:tc>
        <w:tc>
          <w:tcPr>
            <w:tcW w:w="843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42</w:t>
            </w:r>
          </w:p>
        </w:tc>
        <w:tc>
          <w:tcPr>
            <w:tcW w:w="898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93</w:t>
            </w:r>
          </w:p>
        </w:tc>
      </w:tr>
      <w:tr w:rsidR="00A66361" w:rsidRPr="009F1C17" w:rsidTr="00DD134C">
        <w:tc>
          <w:tcPr>
            <w:tcW w:w="85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180368" w:rsidRDefault="00A66361" w:rsidP="00DD134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16"/>
                <w:szCs w:val="16"/>
              </w:rPr>
            </w:pPr>
            <w:hyperlink r:id="rId10" w:history="1">
              <w:r w:rsidRPr="00180368">
                <w:rPr>
                  <w:rFonts w:ascii="Segoe UI" w:eastAsia="Times New Roman" w:hAnsi="Segoe UI" w:cs="Segoe UI"/>
                  <w:color w:val="007BFF"/>
                  <w:sz w:val="16"/>
                  <w:szCs w:val="16"/>
                </w:rPr>
                <w:t>4005062</w:t>
              </w:r>
            </w:hyperlink>
          </w:p>
        </w:tc>
        <w:tc>
          <w:tcPr>
            <w:tcW w:w="383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 xml:space="preserve">UNITOP SKP Žďár nad </w:t>
            </w:r>
            <w:proofErr w:type="gramStart"/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 xml:space="preserve">Sázavou, </w:t>
            </w:r>
            <w:proofErr w:type="spellStart"/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z.s</w:t>
            </w:r>
            <w:proofErr w:type="spellEnd"/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39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58</w:t>
            </w:r>
          </w:p>
        </w:tc>
        <w:tc>
          <w:tcPr>
            <w:tcW w:w="70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0</w:t>
            </w:r>
          </w:p>
        </w:tc>
        <w:tc>
          <w:tcPr>
            <w:tcW w:w="839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64</w:t>
            </w:r>
          </w:p>
        </w:tc>
      </w:tr>
      <w:tr w:rsidR="00A66361" w:rsidRPr="009F1C17" w:rsidTr="00DD134C">
        <w:tc>
          <w:tcPr>
            <w:tcW w:w="85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180368" w:rsidRDefault="00A66361" w:rsidP="00DD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color w:val="212529"/>
                <w:sz w:val="24"/>
                <w:szCs w:val="24"/>
              </w:rPr>
              <w:t>Celkem:</w:t>
            </w:r>
          </w:p>
        </w:tc>
        <w:tc>
          <w:tcPr>
            <w:tcW w:w="839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</w:rPr>
              <w:t>73</w:t>
            </w:r>
          </w:p>
        </w:tc>
        <w:tc>
          <w:tcPr>
            <w:tcW w:w="705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</w:rPr>
              <w:t>132</w:t>
            </w:r>
          </w:p>
        </w:tc>
        <w:tc>
          <w:tcPr>
            <w:tcW w:w="843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</w:rPr>
              <w:t>17</w:t>
            </w:r>
          </w:p>
        </w:tc>
        <w:tc>
          <w:tcPr>
            <w:tcW w:w="839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</w:rPr>
              <w:t>17</w:t>
            </w:r>
          </w:p>
        </w:tc>
        <w:tc>
          <w:tcPr>
            <w:tcW w:w="701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</w:rPr>
              <w:t>89</w:t>
            </w:r>
          </w:p>
        </w:tc>
        <w:tc>
          <w:tcPr>
            <w:tcW w:w="898" w:type="dxa"/>
            <w:tcBorders>
              <w:top w:val="single" w:sz="6" w:space="0" w:color="DEE2E6"/>
            </w:tcBorders>
            <w:shd w:val="clear" w:color="auto" w:fill="FFFFFF"/>
            <w:hideMark/>
          </w:tcPr>
          <w:p w:rsidR="00A66361" w:rsidRPr="009F1C17" w:rsidRDefault="00A66361" w:rsidP="00DD134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</w:rPr>
            </w:pPr>
            <w:r w:rsidRPr="009F1C17"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</w:rPr>
              <w:t>328</w:t>
            </w:r>
          </w:p>
        </w:tc>
      </w:tr>
    </w:tbl>
    <w:p w:rsidR="00A66361" w:rsidRDefault="00A66361" w:rsidP="00A66361"/>
    <w:p w:rsidR="002F144E" w:rsidRDefault="002F144E" w:rsidP="002F144E">
      <w:pPr>
        <w:spacing w:after="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Usnesení valné hromady RC SPV Žďár nad Sázavou konané </w:t>
      </w:r>
      <w:proofErr w:type="gramStart"/>
      <w:r>
        <w:rPr>
          <w:rFonts w:ascii="Arial" w:eastAsia="Arial" w:hAnsi="Arial" w:cs="Arial"/>
          <w:b/>
          <w:sz w:val="28"/>
        </w:rPr>
        <w:t>17.1.2024</w:t>
      </w:r>
      <w:proofErr w:type="gramEnd"/>
      <w:r>
        <w:rPr>
          <w:rFonts w:ascii="Arial" w:eastAsia="Arial" w:hAnsi="Arial" w:cs="Arial"/>
          <w:b/>
          <w:sz w:val="28"/>
        </w:rPr>
        <w:t xml:space="preserve"> ve Žďáře nad Sázavou</w:t>
      </w:r>
    </w:p>
    <w:p w:rsidR="002F144E" w:rsidRDefault="002F144E" w:rsidP="002F144E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Valná hromada RC SPV Žďár nad Sázavou</w:t>
      </w:r>
    </w:p>
    <w:p w:rsidR="002F144E" w:rsidRDefault="002F144E" w:rsidP="002F144E">
      <w:pPr>
        <w:spacing w:after="0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</w:rPr>
        <w:t>a</w:t>
      </w:r>
      <w:r>
        <w:rPr>
          <w:rFonts w:ascii="Arial" w:eastAsia="Arial" w:hAnsi="Arial" w:cs="Arial"/>
          <w:b/>
          <w:sz w:val="24"/>
          <w:u w:val="single"/>
        </w:rPr>
        <w:t xml:space="preserve">) </w:t>
      </w:r>
      <w:proofErr w:type="gramStart"/>
      <w:r>
        <w:rPr>
          <w:rFonts w:ascii="Arial" w:eastAsia="Arial" w:hAnsi="Arial" w:cs="Arial"/>
          <w:b/>
          <w:sz w:val="24"/>
          <w:u w:val="single"/>
        </w:rPr>
        <w:t>schválila :</w:t>
      </w:r>
      <w:proofErr w:type="gramEnd"/>
    </w:p>
    <w:p w:rsidR="002F144E" w:rsidRDefault="002F144E" w:rsidP="002F144E">
      <w:pPr>
        <w:numPr>
          <w:ilvl w:val="0"/>
          <w:numId w:val="8"/>
        </w:numPr>
        <w:spacing w:after="0"/>
        <w:ind w:left="765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Zprávu o </w:t>
      </w:r>
      <w:proofErr w:type="gramStart"/>
      <w:r>
        <w:rPr>
          <w:rFonts w:ascii="Arial" w:eastAsia="Arial" w:hAnsi="Arial" w:cs="Arial"/>
          <w:sz w:val="24"/>
        </w:rPr>
        <w:t>činnosti  RC</w:t>
      </w:r>
      <w:proofErr w:type="gramEnd"/>
      <w:r>
        <w:rPr>
          <w:rFonts w:ascii="Arial" w:eastAsia="Arial" w:hAnsi="Arial" w:cs="Arial"/>
          <w:sz w:val="24"/>
        </w:rPr>
        <w:t xml:space="preserve"> SPV Žďár nad Sázavou za rok 2023</w:t>
      </w:r>
    </w:p>
    <w:p w:rsidR="002F144E" w:rsidRDefault="002F144E" w:rsidP="002F144E">
      <w:pPr>
        <w:numPr>
          <w:ilvl w:val="0"/>
          <w:numId w:val="8"/>
        </w:numPr>
        <w:spacing w:after="0"/>
        <w:ind w:left="765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Zprávu o hospodaření RC SPV Žďár nad Sázavou za rok 2023 </w:t>
      </w:r>
    </w:p>
    <w:p w:rsidR="002F144E" w:rsidRPr="00223E20" w:rsidRDefault="002F144E" w:rsidP="002F144E">
      <w:pPr>
        <w:numPr>
          <w:ilvl w:val="0"/>
          <w:numId w:val="8"/>
        </w:numPr>
        <w:spacing w:after="0"/>
        <w:ind w:left="765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Návrh plánu činností RC SPV Žďár nad Sázavou pro rok 2024</w:t>
      </w:r>
    </w:p>
    <w:p w:rsidR="002F144E" w:rsidRPr="00223E20" w:rsidRDefault="002F144E" w:rsidP="002F144E">
      <w:pPr>
        <w:spacing w:after="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b) </w:t>
      </w:r>
      <w:r>
        <w:rPr>
          <w:rFonts w:ascii="Arial" w:eastAsia="Arial" w:hAnsi="Arial" w:cs="Arial"/>
          <w:b/>
          <w:sz w:val="24"/>
          <w:u w:val="single"/>
        </w:rPr>
        <w:t>zvolila:</w:t>
      </w:r>
    </w:p>
    <w:p w:rsidR="002F144E" w:rsidRDefault="002F144E" w:rsidP="002F144E">
      <w:pPr>
        <w:numPr>
          <w:ilvl w:val="0"/>
          <w:numId w:val="9"/>
        </w:numPr>
        <w:spacing w:after="0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delegáty na valnou hromadu KA SPV dne </w:t>
      </w:r>
      <w:proofErr w:type="gramStart"/>
      <w:r>
        <w:rPr>
          <w:rFonts w:ascii="Arial" w:eastAsia="Arial" w:hAnsi="Arial" w:cs="Arial"/>
          <w:sz w:val="24"/>
        </w:rPr>
        <w:t>20.3.2024</w:t>
      </w:r>
      <w:proofErr w:type="gramEnd"/>
      <w:r>
        <w:rPr>
          <w:rFonts w:ascii="Arial" w:eastAsia="Arial" w:hAnsi="Arial" w:cs="Arial"/>
          <w:sz w:val="24"/>
        </w:rPr>
        <w:t xml:space="preserve"> s hlasem rozhodujícím</w:t>
      </w:r>
    </w:p>
    <w:p w:rsidR="002F144E" w:rsidRDefault="002F144E" w:rsidP="002F144E">
      <w:pPr>
        <w:numPr>
          <w:ilvl w:val="0"/>
          <w:numId w:val="9"/>
        </w:numPr>
        <w:spacing w:after="0"/>
        <w:ind w:left="288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Mgr. Bohumil Šlapák</w:t>
      </w:r>
    </w:p>
    <w:p w:rsidR="002F144E" w:rsidRDefault="002F144E" w:rsidP="002F144E">
      <w:pPr>
        <w:numPr>
          <w:ilvl w:val="0"/>
          <w:numId w:val="9"/>
        </w:numPr>
        <w:spacing w:after="0"/>
        <w:ind w:left="288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PaeDr. Blanka Vytlačilová</w:t>
      </w:r>
    </w:p>
    <w:p w:rsidR="002F144E" w:rsidRDefault="002F144E" w:rsidP="002F144E">
      <w:pPr>
        <w:numPr>
          <w:ilvl w:val="0"/>
          <w:numId w:val="9"/>
        </w:numPr>
        <w:spacing w:after="0"/>
        <w:ind w:left="288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Náhradník Hana Kolářová, Radka </w:t>
      </w:r>
      <w:proofErr w:type="spellStart"/>
      <w:r>
        <w:rPr>
          <w:rFonts w:ascii="Arial" w:eastAsia="Arial" w:hAnsi="Arial" w:cs="Arial"/>
          <w:sz w:val="24"/>
        </w:rPr>
        <w:t>Pučanová</w:t>
      </w:r>
      <w:proofErr w:type="spellEnd"/>
    </w:p>
    <w:p w:rsidR="002F144E" w:rsidRDefault="002F144E" w:rsidP="002F144E">
      <w:pPr>
        <w:numPr>
          <w:ilvl w:val="0"/>
          <w:numId w:val="9"/>
        </w:numPr>
        <w:spacing w:after="0"/>
        <w:ind w:left="426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delegáta na volební VH ČASPV konanou </w:t>
      </w:r>
      <w:proofErr w:type="gramStart"/>
      <w:r>
        <w:rPr>
          <w:rFonts w:ascii="Arial" w:eastAsia="Arial" w:hAnsi="Arial" w:cs="Arial"/>
          <w:sz w:val="24"/>
        </w:rPr>
        <w:t>4.5.2024</w:t>
      </w:r>
      <w:proofErr w:type="gramEnd"/>
      <w:r>
        <w:rPr>
          <w:rFonts w:ascii="Arial" w:eastAsia="Arial" w:hAnsi="Arial" w:cs="Arial"/>
          <w:sz w:val="24"/>
        </w:rPr>
        <w:t xml:space="preserve"> v Praze</w:t>
      </w:r>
    </w:p>
    <w:p w:rsidR="002F144E" w:rsidRDefault="002F144E" w:rsidP="002F144E">
      <w:pPr>
        <w:numPr>
          <w:ilvl w:val="1"/>
          <w:numId w:val="9"/>
        </w:numPr>
        <w:spacing w:after="0"/>
        <w:ind w:left="288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Mgr. Bohumil Šlapák</w:t>
      </w:r>
    </w:p>
    <w:p w:rsidR="002F144E" w:rsidRDefault="002F144E" w:rsidP="002F144E">
      <w:pPr>
        <w:spacing w:after="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c) </w:t>
      </w:r>
      <w:proofErr w:type="gramStart"/>
      <w:r>
        <w:rPr>
          <w:rFonts w:ascii="Arial" w:eastAsia="Arial" w:hAnsi="Arial" w:cs="Arial"/>
          <w:b/>
          <w:sz w:val="24"/>
          <w:u w:val="single"/>
        </w:rPr>
        <w:t>ukládá :</w:t>
      </w:r>
      <w:proofErr w:type="gramEnd"/>
    </w:p>
    <w:p w:rsidR="002F144E" w:rsidRDefault="002F144E" w:rsidP="002F144E">
      <w:pPr>
        <w:spacing w:after="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RC SPV Žďár nad Sázavou</w:t>
      </w:r>
    </w:p>
    <w:p w:rsidR="002F144E" w:rsidRDefault="002F144E" w:rsidP="002F144E">
      <w:pPr>
        <w:numPr>
          <w:ilvl w:val="0"/>
          <w:numId w:val="10"/>
        </w:numPr>
        <w:spacing w:after="0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Spolupracovat s odbory ČASPV  při zajišťování tělovýchovných a sportovních akcí otevřených pro veřejnost </w:t>
      </w:r>
    </w:p>
    <w:p w:rsidR="002F144E" w:rsidRDefault="002F144E" w:rsidP="002F144E">
      <w:pPr>
        <w:numPr>
          <w:ilvl w:val="0"/>
          <w:numId w:val="10"/>
        </w:numPr>
        <w:spacing w:after="0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Řídit se plánem činností schváleným pro RC SPV 2024</w:t>
      </w:r>
    </w:p>
    <w:p w:rsidR="002F144E" w:rsidRPr="00223E20" w:rsidRDefault="002F144E" w:rsidP="002F144E">
      <w:pPr>
        <w:numPr>
          <w:ilvl w:val="0"/>
          <w:numId w:val="10"/>
        </w:numPr>
        <w:spacing w:after="0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Sdílet informace o dění v RC SPV a odborech SPV </w:t>
      </w:r>
    </w:p>
    <w:p w:rsidR="002F144E" w:rsidRDefault="002F144E" w:rsidP="002F144E">
      <w:pPr>
        <w:spacing w:after="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Odborům SPV</w:t>
      </w:r>
    </w:p>
    <w:p w:rsidR="002F144E" w:rsidRDefault="002F144E" w:rsidP="002F144E">
      <w:pPr>
        <w:numPr>
          <w:ilvl w:val="0"/>
          <w:numId w:val="11"/>
        </w:numPr>
        <w:spacing w:after="0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Podporovat různé formy pohybových aktivit zvláště mládeže a akcí otevřených pro veřejnost organizovaných RC </w:t>
      </w:r>
      <w:proofErr w:type="gramStart"/>
      <w:r>
        <w:rPr>
          <w:rFonts w:ascii="Arial" w:eastAsia="Arial" w:hAnsi="Arial" w:cs="Arial"/>
          <w:sz w:val="24"/>
        </w:rPr>
        <w:t>SPV,  KA</w:t>
      </w:r>
      <w:proofErr w:type="gramEnd"/>
      <w:r>
        <w:rPr>
          <w:rFonts w:ascii="Arial" w:eastAsia="Arial" w:hAnsi="Arial" w:cs="Arial"/>
          <w:sz w:val="24"/>
        </w:rPr>
        <w:t xml:space="preserve"> SPV Vysočina a ČASPV ve svých teritoriích, především svou účastí a pomocí při organizaci</w:t>
      </w:r>
    </w:p>
    <w:p w:rsidR="002F144E" w:rsidRDefault="002F144E" w:rsidP="002F144E">
      <w:pPr>
        <w:numPr>
          <w:ilvl w:val="0"/>
          <w:numId w:val="11"/>
        </w:numPr>
        <w:spacing w:after="0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Vytvářet podmínky pro perspektivní cvičitele a funkcionáře a zapojovat je do práce v orgánech článků řízení ČASPV</w:t>
      </w:r>
    </w:p>
    <w:p w:rsidR="002F144E" w:rsidRDefault="002F144E" w:rsidP="002F144E">
      <w:pPr>
        <w:numPr>
          <w:ilvl w:val="0"/>
          <w:numId w:val="11"/>
        </w:numPr>
        <w:spacing w:after="0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Vést a průběžně aktualizovat evidenci členů odboru a cvičitelů, včetně výběru a odvodu členských příspěvků ve stanovených termínech a kontaktní mailové adresy </w:t>
      </w:r>
    </w:p>
    <w:p w:rsidR="002F144E" w:rsidRDefault="002F144E" w:rsidP="002F144E">
      <w:pPr>
        <w:numPr>
          <w:ilvl w:val="0"/>
          <w:numId w:val="11"/>
        </w:numPr>
        <w:spacing w:after="0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Navrhovat cvičitele na vyznamenání v souladu s platnou směrnicí ČASPV cestou RC SPV</w:t>
      </w:r>
    </w:p>
    <w:p w:rsidR="002F144E" w:rsidRDefault="002F144E" w:rsidP="002F144E">
      <w:pPr>
        <w:ind w:left="4956" w:firstLine="708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Žďár nad Sáz.</w:t>
      </w:r>
      <w:proofErr w:type="gramStart"/>
      <w:r>
        <w:rPr>
          <w:rFonts w:ascii="Arial" w:eastAsia="Arial" w:hAnsi="Arial" w:cs="Arial"/>
          <w:sz w:val="24"/>
        </w:rPr>
        <w:t>17.1.2024</w:t>
      </w:r>
      <w:proofErr w:type="gramEnd"/>
    </w:p>
    <w:p w:rsidR="00A66361" w:rsidRDefault="00A66361" w:rsidP="00A66361">
      <w:pPr>
        <w:rPr>
          <w:szCs w:val="24"/>
        </w:rPr>
      </w:pPr>
      <w:bookmarkStart w:id="0" w:name="_GoBack"/>
      <w:bookmarkEnd w:id="0"/>
    </w:p>
    <w:p w:rsidR="00A66361" w:rsidRDefault="00A66361">
      <w:pPr>
        <w:spacing w:line="240" w:lineRule="auto"/>
        <w:ind w:left="4248" w:firstLine="708"/>
        <w:jc w:val="both"/>
        <w:rPr>
          <w:rFonts w:ascii="Arial" w:eastAsia="Arial" w:hAnsi="Arial" w:cs="Arial"/>
          <w:sz w:val="24"/>
        </w:rPr>
      </w:pPr>
    </w:p>
    <w:sectPr w:rsidR="00A66361" w:rsidSect="002F144E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20BB6"/>
    <w:multiLevelType w:val="multilevel"/>
    <w:tmpl w:val="7A86D13E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60871"/>
    <w:multiLevelType w:val="multilevel"/>
    <w:tmpl w:val="7C16C5A8"/>
    <w:lvl w:ilvl="0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0A157524"/>
    <w:multiLevelType w:val="multilevel"/>
    <w:tmpl w:val="777679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1319C2"/>
    <w:multiLevelType w:val="multilevel"/>
    <w:tmpl w:val="48AA2E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82174D"/>
    <w:multiLevelType w:val="hybridMultilevel"/>
    <w:tmpl w:val="D570CB6C"/>
    <w:lvl w:ilvl="0" w:tplc="9BC681E6">
      <w:numFmt w:val="bullet"/>
      <w:lvlText w:val="–"/>
      <w:lvlJc w:val="left"/>
      <w:pPr>
        <w:ind w:left="79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213A72C6"/>
    <w:multiLevelType w:val="multilevel"/>
    <w:tmpl w:val="F04EA6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054E49"/>
    <w:multiLevelType w:val="multilevel"/>
    <w:tmpl w:val="21064F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9D55D2"/>
    <w:multiLevelType w:val="multilevel"/>
    <w:tmpl w:val="231A1D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053DC3"/>
    <w:multiLevelType w:val="multilevel"/>
    <w:tmpl w:val="231A1D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0B325B"/>
    <w:multiLevelType w:val="multilevel"/>
    <w:tmpl w:val="0BFAF0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9A4137"/>
    <w:multiLevelType w:val="hybridMultilevel"/>
    <w:tmpl w:val="EA6A6E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0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D18F0"/>
    <w:rsid w:val="00001E9B"/>
    <w:rsid w:val="000101D4"/>
    <w:rsid w:val="000B1CFA"/>
    <w:rsid w:val="001447D4"/>
    <w:rsid w:val="0018106C"/>
    <w:rsid w:val="00183684"/>
    <w:rsid w:val="001C3B8B"/>
    <w:rsid w:val="001E246B"/>
    <w:rsid w:val="0025384C"/>
    <w:rsid w:val="002743BC"/>
    <w:rsid w:val="002F144E"/>
    <w:rsid w:val="0036591C"/>
    <w:rsid w:val="003A0A5E"/>
    <w:rsid w:val="003C4AC9"/>
    <w:rsid w:val="003F1458"/>
    <w:rsid w:val="00472D4B"/>
    <w:rsid w:val="004B32BE"/>
    <w:rsid w:val="004F1B59"/>
    <w:rsid w:val="00527925"/>
    <w:rsid w:val="005D714A"/>
    <w:rsid w:val="0065301D"/>
    <w:rsid w:val="00676EE3"/>
    <w:rsid w:val="006D60BE"/>
    <w:rsid w:val="007D3E24"/>
    <w:rsid w:val="008A4843"/>
    <w:rsid w:val="008D5653"/>
    <w:rsid w:val="0093080F"/>
    <w:rsid w:val="00937B1D"/>
    <w:rsid w:val="00974FEB"/>
    <w:rsid w:val="009D0362"/>
    <w:rsid w:val="00A66361"/>
    <w:rsid w:val="00AD18F0"/>
    <w:rsid w:val="00B9043B"/>
    <w:rsid w:val="00C33AFF"/>
    <w:rsid w:val="00C927CA"/>
    <w:rsid w:val="00E44264"/>
    <w:rsid w:val="00ED1C14"/>
    <w:rsid w:val="00EF16DD"/>
    <w:rsid w:val="00EF2C96"/>
    <w:rsid w:val="00EF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AAD3C-51B8-457A-A2BF-B6F0C85F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56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714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9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idencecaspv.cz/cz/clanky-caspv/zakladni-clanek.html?action=preview&amp;id=8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videncecaspv.cz/cz/clanky-caspv/zakladni-clanek.html?action=preview&amp;id=4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idencecaspv.cz/cz/clanky-caspv/zakladni-clanek.html?action=preview&amp;id=45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videncecaspv.cz/cz/clanky-caspv/zakladni-clanek.html?action=preview&amp;id=451" TargetMode="External"/><Relationship Id="rId10" Type="http://schemas.openxmlformats.org/officeDocument/2006/relationships/hyperlink" Target="https://www.evidencecaspv.cz/cz/clanky-caspv/zakladni-clanek.html?action=preview&amp;id=4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idencecaspv.cz/cz/clanky-caspv/zakladni-clanek.html?action=preview&amp;id=454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</Pages>
  <Words>1470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 Šlapák</dc:creator>
  <cp:lastModifiedBy>Administrator</cp:lastModifiedBy>
  <cp:revision>16</cp:revision>
  <cp:lastPrinted>2023-01-18T13:11:00Z</cp:lastPrinted>
  <dcterms:created xsi:type="dcterms:W3CDTF">2023-01-17T17:11:00Z</dcterms:created>
  <dcterms:modified xsi:type="dcterms:W3CDTF">2024-02-13T11:02:00Z</dcterms:modified>
</cp:coreProperties>
</file>